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jc w:val="center"/>
        <w:tblLook w:val="04A0" w:firstRow="1" w:lastRow="0" w:firstColumn="1" w:lastColumn="0" w:noHBand="0" w:noVBand="1"/>
      </w:tblPr>
      <w:tblGrid>
        <w:gridCol w:w="4026"/>
        <w:gridCol w:w="5982"/>
      </w:tblGrid>
      <w:tr w:rsidR="00840D6C" w:rsidRPr="00840D6C">
        <w:trPr>
          <w:jc w:val="center"/>
        </w:trPr>
        <w:tc>
          <w:tcPr>
            <w:tcW w:w="4026" w:type="dxa"/>
          </w:tcPr>
          <w:p w:rsidR="007E429C" w:rsidRPr="00840D6C" w:rsidRDefault="00D64687">
            <w:pPr>
              <w:ind w:right="-28"/>
              <w:jc w:val="center"/>
              <w:rPr>
                <w:sz w:val="26"/>
                <w:szCs w:val="26"/>
                <w:lang w:val="vi-VN"/>
              </w:rPr>
            </w:pPr>
            <w:bookmarkStart w:id="0" w:name="_GoBack"/>
            <w:r w:rsidRPr="00840D6C">
              <w:rPr>
                <w:sz w:val="26"/>
                <w:szCs w:val="26"/>
                <w:lang w:val="vi-VN"/>
              </w:rPr>
              <w:t>SỞ Y TẾ NGHỆ AN</w:t>
            </w:r>
          </w:p>
          <w:p w:rsidR="007E429C" w:rsidRPr="00840D6C" w:rsidRDefault="00D64687">
            <w:pPr>
              <w:ind w:right="-28"/>
              <w:jc w:val="center"/>
              <w:rPr>
                <w:b/>
                <w:sz w:val="26"/>
                <w:szCs w:val="26"/>
                <w:lang w:val="vi-VN"/>
              </w:rPr>
            </w:pPr>
            <w:r w:rsidRPr="00840D6C">
              <w:rPr>
                <w:b/>
                <w:sz w:val="26"/>
                <w:szCs w:val="26"/>
                <w:lang w:val="vi-VN"/>
              </w:rPr>
              <w:t xml:space="preserve">TRUNG TÂM KIỂM SOÁT </w:t>
            </w:r>
          </w:p>
          <w:p w:rsidR="007E429C" w:rsidRPr="00840D6C" w:rsidRDefault="00D64687">
            <w:pPr>
              <w:ind w:right="-28"/>
              <w:jc w:val="center"/>
              <w:rPr>
                <w:sz w:val="26"/>
                <w:szCs w:val="26"/>
                <w:lang w:val="vi-VN"/>
              </w:rPr>
            </w:pPr>
            <w:r w:rsidRPr="00840D6C">
              <w:rPr>
                <w:b/>
                <w:noProof/>
                <w:sz w:val="26"/>
                <w:szCs w:val="26"/>
              </w:rPr>
              <mc:AlternateContent>
                <mc:Choice Requires="wps">
                  <w:drawing>
                    <wp:anchor distT="0" distB="0" distL="114300" distR="114300" simplePos="0" relativeHeight="251660288" behindDoc="0" locked="0" layoutInCell="1" allowOverlap="1" wp14:anchorId="1A25E6DD" wp14:editId="3B1675A4">
                      <wp:simplePos x="0" y="0"/>
                      <wp:positionH relativeFrom="column">
                        <wp:posOffset>793115</wp:posOffset>
                      </wp:positionH>
                      <wp:positionV relativeFrom="paragraph">
                        <wp:posOffset>213995</wp:posOffset>
                      </wp:positionV>
                      <wp:extent cx="823595" cy="0"/>
                      <wp:effectExtent l="0" t="4445" r="0" b="5080"/>
                      <wp:wrapNone/>
                      <wp:docPr id="2" name="Lines 5"/>
                      <wp:cNvGraphicFramePr/>
                      <a:graphic xmlns:a="http://schemas.openxmlformats.org/drawingml/2006/main">
                        <a:graphicData uri="http://schemas.microsoft.com/office/word/2010/wordprocessingShape">
                          <wps:wsp>
                            <wps:cNvCnPr/>
                            <wps:spPr>
                              <a:xfrm>
                                <a:off x="0" y="0"/>
                                <a:ext cx="8235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E488111" id="Lines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45pt,16.85pt" to="127.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"/>
                  </w:pict>
                </mc:Fallback>
              </mc:AlternateContent>
            </w:r>
            <w:r w:rsidRPr="00840D6C">
              <w:rPr>
                <w:b/>
                <w:sz w:val="26"/>
                <w:szCs w:val="26"/>
                <w:lang w:val="vi-VN"/>
              </w:rPr>
              <w:t>BỆNH TẬT</w:t>
            </w:r>
          </w:p>
        </w:tc>
        <w:tc>
          <w:tcPr>
            <w:tcW w:w="5982" w:type="dxa"/>
          </w:tcPr>
          <w:p w:rsidR="007E429C" w:rsidRPr="00840D6C" w:rsidRDefault="00D64687">
            <w:pPr>
              <w:ind w:right="159"/>
              <w:jc w:val="center"/>
              <w:rPr>
                <w:b/>
                <w:sz w:val="26"/>
                <w:szCs w:val="26"/>
                <w:lang w:val="vi-VN"/>
              </w:rPr>
            </w:pPr>
            <w:r w:rsidRPr="00840D6C">
              <w:rPr>
                <w:b/>
                <w:sz w:val="26"/>
                <w:szCs w:val="26"/>
                <w:lang w:val="vi-VN"/>
              </w:rPr>
              <w:t>CỘNG HÒA XÃ HỘI CHỦ NGHĨA VIỆT NAM</w:t>
            </w:r>
          </w:p>
          <w:p w:rsidR="007E429C" w:rsidRPr="00840D6C" w:rsidRDefault="00D64687">
            <w:pPr>
              <w:ind w:right="159"/>
              <w:jc w:val="center"/>
              <w:rPr>
                <w:b/>
                <w:sz w:val="26"/>
                <w:szCs w:val="26"/>
                <w:lang w:val="vi-VN"/>
              </w:rPr>
            </w:pPr>
            <w:r w:rsidRPr="00840D6C">
              <w:rPr>
                <w:noProof/>
                <w:sz w:val="28"/>
                <w:szCs w:val="26"/>
              </w:rPr>
              <mc:AlternateContent>
                <mc:Choice Requires="wps">
                  <w:drawing>
                    <wp:anchor distT="0" distB="0" distL="114300" distR="114300" simplePos="0" relativeHeight="251659264" behindDoc="0" locked="0" layoutInCell="1" allowOverlap="1" wp14:anchorId="26CAFF64" wp14:editId="54B472F2">
                      <wp:simplePos x="0" y="0"/>
                      <wp:positionH relativeFrom="column">
                        <wp:posOffset>723265</wp:posOffset>
                      </wp:positionH>
                      <wp:positionV relativeFrom="paragraph">
                        <wp:posOffset>264160</wp:posOffset>
                      </wp:positionV>
                      <wp:extent cx="2165350" cy="0"/>
                      <wp:effectExtent l="0" t="5080" r="0" b="4445"/>
                      <wp:wrapNone/>
                      <wp:docPr id="1" name="Lines 4"/>
                      <wp:cNvGraphicFramePr/>
                      <a:graphic xmlns:a="http://schemas.openxmlformats.org/drawingml/2006/main">
                        <a:graphicData uri="http://schemas.microsoft.com/office/word/2010/wordprocessingShape">
                          <wps:wsp>
                            <wps:cNvCnPr/>
                            <wps:spPr>
                              <a:xfrm>
                                <a:off x="0" y="0"/>
                                <a:ext cx="21653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96F2A5" id="Lines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95pt,20.8pt" to="227.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"/>
                  </w:pict>
                </mc:Fallback>
              </mc:AlternateContent>
            </w:r>
            <w:r w:rsidRPr="00840D6C">
              <w:rPr>
                <w:b/>
                <w:sz w:val="28"/>
                <w:szCs w:val="26"/>
                <w:lang w:val="vi-VN"/>
              </w:rPr>
              <w:t>Độc lập - Tự do -  Hạnh phúc</w:t>
            </w:r>
          </w:p>
        </w:tc>
      </w:tr>
      <w:tr w:rsidR="00840D6C" w:rsidRPr="00840D6C">
        <w:trPr>
          <w:jc w:val="center"/>
        </w:trPr>
        <w:tc>
          <w:tcPr>
            <w:tcW w:w="4026" w:type="dxa"/>
          </w:tcPr>
          <w:p w:rsidR="007E429C" w:rsidRPr="00840D6C" w:rsidRDefault="00D64687">
            <w:pPr>
              <w:spacing w:before="120" w:after="40" w:line="288" w:lineRule="auto"/>
              <w:ind w:right="-29"/>
              <w:jc w:val="center"/>
              <w:rPr>
                <w:sz w:val="26"/>
                <w:szCs w:val="26"/>
              </w:rPr>
            </w:pPr>
            <w:r w:rsidRPr="00840D6C">
              <w:rPr>
                <w:sz w:val="26"/>
                <w:szCs w:val="26"/>
              </w:rPr>
              <w:t>Số:          /TM-KSBT</w:t>
            </w:r>
          </w:p>
        </w:tc>
        <w:tc>
          <w:tcPr>
            <w:tcW w:w="5982" w:type="dxa"/>
          </w:tcPr>
          <w:p w:rsidR="007E429C" w:rsidRPr="00840D6C" w:rsidRDefault="00D64687">
            <w:pPr>
              <w:spacing w:before="120" w:after="40" w:line="288" w:lineRule="auto"/>
              <w:ind w:right="-29"/>
              <w:jc w:val="center"/>
              <w:rPr>
                <w:b/>
                <w:sz w:val="26"/>
                <w:szCs w:val="26"/>
              </w:rPr>
            </w:pPr>
            <w:r w:rsidRPr="00840D6C">
              <w:rPr>
                <w:i/>
                <w:sz w:val="26"/>
                <w:szCs w:val="26"/>
              </w:rPr>
              <w:t xml:space="preserve">          </w:t>
            </w:r>
            <w:r w:rsidRPr="00840D6C">
              <w:rPr>
                <w:i/>
                <w:sz w:val="26"/>
                <w:szCs w:val="26"/>
                <w:lang w:val="vi-VN"/>
              </w:rPr>
              <w:t>Nghệ An, ngày</w:t>
            </w:r>
            <w:r w:rsidRPr="00840D6C">
              <w:rPr>
                <w:i/>
                <w:sz w:val="26"/>
                <w:szCs w:val="26"/>
              </w:rPr>
              <w:t xml:space="preserve">      </w:t>
            </w:r>
            <w:r w:rsidRPr="00840D6C">
              <w:rPr>
                <w:i/>
                <w:sz w:val="26"/>
                <w:szCs w:val="26"/>
                <w:lang w:val="vi-VN"/>
              </w:rPr>
              <w:t>tháng</w:t>
            </w:r>
            <w:r w:rsidRPr="00840D6C">
              <w:rPr>
                <w:i/>
                <w:sz w:val="26"/>
                <w:szCs w:val="26"/>
              </w:rPr>
              <w:t xml:space="preserve"> 0</w:t>
            </w:r>
            <w:r w:rsidR="00F543CB" w:rsidRPr="00840D6C">
              <w:rPr>
                <w:i/>
                <w:sz w:val="26"/>
                <w:szCs w:val="26"/>
              </w:rPr>
              <w:t>4</w:t>
            </w:r>
            <w:r w:rsidRPr="00840D6C">
              <w:rPr>
                <w:i/>
                <w:sz w:val="26"/>
                <w:szCs w:val="26"/>
              </w:rPr>
              <w:t xml:space="preserve"> </w:t>
            </w:r>
            <w:r w:rsidRPr="00840D6C">
              <w:rPr>
                <w:i/>
                <w:sz w:val="26"/>
                <w:szCs w:val="26"/>
                <w:lang w:val="vi-VN"/>
              </w:rPr>
              <w:t>năm 202</w:t>
            </w:r>
            <w:r w:rsidRPr="00840D6C">
              <w:rPr>
                <w:i/>
                <w:sz w:val="26"/>
                <w:szCs w:val="26"/>
              </w:rPr>
              <w:t>6</w:t>
            </w:r>
          </w:p>
        </w:tc>
      </w:tr>
    </w:tbl>
    <w:p w:rsidR="007E429C" w:rsidRPr="00840D6C" w:rsidRDefault="00D64687">
      <w:pPr>
        <w:spacing w:before="240" w:after="240"/>
        <w:jc w:val="center"/>
        <w:rPr>
          <w:b/>
          <w:bCs/>
          <w:sz w:val="28"/>
          <w:szCs w:val="28"/>
        </w:rPr>
      </w:pPr>
      <w:r w:rsidRPr="00840D6C">
        <w:rPr>
          <w:b/>
          <w:bCs/>
          <w:sz w:val="28"/>
          <w:szCs w:val="28"/>
        </w:rPr>
        <w:t xml:space="preserve">THƯ MỜI BÁO GIÁ </w:t>
      </w:r>
    </w:p>
    <w:p w:rsidR="007E429C" w:rsidRPr="00840D6C" w:rsidRDefault="00D64687">
      <w:pPr>
        <w:spacing w:before="240" w:after="240"/>
        <w:jc w:val="center"/>
        <w:rPr>
          <w:sz w:val="28"/>
          <w:szCs w:val="28"/>
        </w:rPr>
      </w:pPr>
      <w:r w:rsidRPr="00840D6C">
        <w:rPr>
          <w:sz w:val="28"/>
          <w:szCs w:val="28"/>
        </w:rPr>
        <w:t xml:space="preserve">Kính gửi: Các </w:t>
      </w:r>
      <w:r w:rsidRPr="00840D6C">
        <w:rPr>
          <w:bCs/>
          <w:sz w:val="28"/>
          <w:szCs w:val="28"/>
        </w:rPr>
        <w:t xml:space="preserve">đơn vị cung cấp </w:t>
      </w:r>
      <w:r w:rsidR="00283750" w:rsidRPr="00840D6C">
        <w:rPr>
          <w:bCs/>
          <w:sz w:val="28"/>
          <w:szCs w:val="28"/>
        </w:rPr>
        <w:t>hóa chất,</w:t>
      </w:r>
      <w:r w:rsidR="00F543CB" w:rsidRPr="00840D6C">
        <w:rPr>
          <w:bCs/>
          <w:sz w:val="28"/>
          <w:szCs w:val="28"/>
        </w:rPr>
        <w:t xml:space="preserve"> sinh phẩm,</w:t>
      </w:r>
      <w:r w:rsidR="00272162" w:rsidRPr="00840D6C">
        <w:rPr>
          <w:bCs/>
          <w:sz w:val="28"/>
          <w:szCs w:val="28"/>
        </w:rPr>
        <w:t xml:space="preserve"> </w:t>
      </w:r>
      <w:r w:rsidR="00283750" w:rsidRPr="00840D6C">
        <w:rPr>
          <w:bCs/>
          <w:sz w:val="28"/>
          <w:szCs w:val="28"/>
        </w:rPr>
        <w:t>vật tư</w:t>
      </w:r>
      <w:r w:rsidR="00F543CB" w:rsidRPr="00840D6C">
        <w:rPr>
          <w:bCs/>
          <w:sz w:val="28"/>
          <w:szCs w:val="28"/>
        </w:rPr>
        <w:t xml:space="preserve"> xét nghiệm.</w:t>
      </w:r>
    </w:p>
    <w:p w:rsidR="007E429C" w:rsidRPr="00840D6C" w:rsidRDefault="00D64687">
      <w:pPr>
        <w:spacing w:before="120" w:after="120"/>
        <w:ind w:firstLine="720"/>
        <w:jc w:val="both"/>
        <w:rPr>
          <w:iCs/>
          <w:sz w:val="28"/>
          <w:szCs w:val="28"/>
        </w:rPr>
      </w:pPr>
      <w:r w:rsidRPr="00840D6C">
        <w:rPr>
          <w:iCs/>
          <w:sz w:val="28"/>
          <w:szCs w:val="28"/>
        </w:rPr>
        <w:fldChar w:fldCharType="begin"/>
      </w:r>
      <w:r w:rsidRPr="00840D6C">
        <w:rPr>
          <w:iCs/>
          <w:sz w:val="28"/>
          <w:szCs w:val="28"/>
        </w:rPr>
        <w:instrText xml:space="preserve"> MERGEFIELD Bên_mời_thầu_ </w:instrText>
      </w:r>
      <w:r w:rsidRPr="00840D6C">
        <w:rPr>
          <w:iCs/>
          <w:sz w:val="28"/>
          <w:szCs w:val="28"/>
        </w:rPr>
        <w:fldChar w:fldCharType="separate"/>
      </w:r>
      <w:r w:rsidRPr="00840D6C">
        <w:rPr>
          <w:iCs/>
          <w:sz w:val="28"/>
          <w:szCs w:val="28"/>
        </w:rPr>
        <w:t>Trung tâm Kiểm soát bệnh tật tỉnh Nghệ An</w:t>
      </w:r>
      <w:r w:rsidRPr="00840D6C">
        <w:rPr>
          <w:iCs/>
          <w:sz w:val="28"/>
          <w:szCs w:val="28"/>
        </w:rPr>
        <w:fldChar w:fldCharType="end"/>
      </w:r>
      <w:r w:rsidRPr="00840D6C">
        <w:rPr>
          <w:iCs/>
          <w:sz w:val="28"/>
          <w:szCs w:val="28"/>
        </w:rPr>
        <w:t xml:space="preserve"> có nhu cầu tiếp nhận báo giá để tham khảo, làm căn cứ xây dựng giá các mặt </w:t>
      </w:r>
      <w:r w:rsidRPr="00840D6C">
        <w:rPr>
          <w:sz w:val="28"/>
          <w:szCs w:val="28"/>
        </w:rPr>
        <w:t xml:space="preserve">hàng </w:t>
      </w:r>
      <w:r w:rsidR="00283750" w:rsidRPr="00840D6C">
        <w:rPr>
          <w:bCs/>
          <w:sz w:val="28"/>
          <w:szCs w:val="28"/>
        </w:rPr>
        <w:t>hóa</w:t>
      </w:r>
      <w:r w:rsidR="00F543CB" w:rsidRPr="00840D6C">
        <w:rPr>
          <w:bCs/>
          <w:sz w:val="28"/>
          <w:szCs w:val="28"/>
        </w:rPr>
        <w:t>,</w:t>
      </w:r>
      <w:r w:rsidR="00283750" w:rsidRPr="00840D6C">
        <w:rPr>
          <w:bCs/>
          <w:sz w:val="28"/>
          <w:szCs w:val="28"/>
        </w:rPr>
        <w:t xml:space="preserve"> </w:t>
      </w:r>
      <w:r w:rsidR="00F543CB" w:rsidRPr="00840D6C">
        <w:rPr>
          <w:bCs/>
          <w:sz w:val="28"/>
          <w:szCs w:val="28"/>
        </w:rPr>
        <w:t>sinh phẩm,</w:t>
      </w:r>
      <w:r w:rsidR="00272162" w:rsidRPr="00840D6C">
        <w:rPr>
          <w:bCs/>
          <w:sz w:val="28"/>
          <w:szCs w:val="28"/>
        </w:rPr>
        <w:t xml:space="preserve"> </w:t>
      </w:r>
      <w:r w:rsidR="00F543CB" w:rsidRPr="00840D6C">
        <w:rPr>
          <w:bCs/>
          <w:sz w:val="28"/>
          <w:szCs w:val="28"/>
        </w:rPr>
        <w:t>vật tư xét nghiệm</w:t>
      </w:r>
      <w:r w:rsidR="00F543CB" w:rsidRPr="00840D6C">
        <w:rPr>
          <w:sz w:val="28"/>
          <w:szCs w:val="28"/>
        </w:rPr>
        <w:t xml:space="preserve"> </w:t>
      </w:r>
      <w:r w:rsidRPr="00840D6C">
        <w:rPr>
          <w:sz w:val="28"/>
          <w:szCs w:val="28"/>
        </w:rPr>
        <w:t>phục vụ hoạt động chuyên môn năm 2026</w:t>
      </w:r>
      <w:r w:rsidR="00283750" w:rsidRPr="00840D6C">
        <w:rPr>
          <w:sz w:val="28"/>
          <w:szCs w:val="28"/>
        </w:rPr>
        <w:t xml:space="preserve"> </w:t>
      </w:r>
      <w:r w:rsidRPr="00840D6C">
        <w:rPr>
          <w:sz w:val="28"/>
          <w:szCs w:val="28"/>
        </w:rPr>
        <w:t>tại đơn vị</w:t>
      </w:r>
      <w:r w:rsidRPr="00840D6C">
        <w:rPr>
          <w:iCs/>
          <w:sz w:val="28"/>
          <w:szCs w:val="28"/>
        </w:rPr>
        <w:t xml:space="preserve"> với nội dung cụ thể như sau:</w:t>
      </w:r>
    </w:p>
    <w:p w:rsidR="007E429C" w:rsidRPr="00840D6C" w:rsidRDefault="00D64687">
      <w:pPr>
        <w:spacing w:before="120" w:after="120"/>
        <w:ind w:firstLine="720"/>
        <w:jc w:val="both"/>
        <w:rPr>
          <w:b/>
          <w:bCs/>
          <w:iCs/>
          <w:sz w:val="28"/>
          <w:szCs w:val="28"/>
        </w:rPr>
      </w:pPr>
      <w:r w:rsidRPr="00840D6C">
        <w:rPr>
          <w:b/>
          <w:bCs/>
          <w:iCs/>
          <w:sz w:val="28"/>
          <w:szCs w:val="28"/>
        </w:rPr>
        <w:t>I. Thông tin của đơn vị yêu cầu báo giá</w:t>
      </w:r>
    </w:p>
    <w:p w:rsidR="007E429C" w:rsidRPr="00840D6C" w:rsidRDefault="00D64687">
      <w:pPr>
        <w:spacing w:before="120" w:after="120"/>
        <w:ind w:firstLine="720"/>
        <w:jc w:val="both"/>
        <w:rPr>
          <w:iCs/>
          <w:sz w:val="28"/>
          <w:szCs w:val="28"/>
        </w:rPr>
      </w:pPr>
      <w:r w:rsidRPr="00840D6C">
        <w:rPr>
          <w:iCs/>
          <w:sz w:val="28"/>
          <w:szCs w:val="28"/>
        </w:rPr>
        <w:t xml:space="preserve">1. Đơn vị yêu cầu báo giá: </w:t>
      </w:r>
    </w:p>
    <w:p w:rsidR="007E429C" w:rsidRPr="00840D6C" w:rsidRDefault="00D64687">
      <w:pPr>
        <w:spacing w:before="120" w:after="120"/>
        <w:ind w:firstLine="720"/>
        <w:jc w:val="both"/>
        <w:rPr>
          <w:iCs/>
          <w:sz w:val="28"/>
          <w:szCs w:val="28"/>
        </w:rPr>
      </w:pPr>
      <w:r w:rsidRPr="00840D6C">
        <w:rPr>
          <w:iCs/>
          <w:sz w:val="28"/>
          <w:szCs w:val="28"/>
        </w:rPr>
        <w:t>Trung tâm Kiểm soát bệnh tật tỉnh Nghệ An</w:t>
      </w:r>
    </w:p>
    <w:p w:rsidR="007E429C" w:rsidRPr="00840D6C" w:rsidRDefault="00D64687">
      <w:pPr>
        <w:spacing w:before="120" w:after="120"/>
        <w:ind w:firstLine="720"/>
        <w:jc w:val="both"/>
        <w:rPr>
          <w:iCs/>
          <w:sz w:val="28"/>
          <w:szCs w:val="28"/>
        </w:rPr>
      </w:pPr>
      <w:r w:rsidRPr="00840D6C">
        <w:rPr>
          <w:iCs/>
          <w:sz w:val="28"/>
          <w:szCs w:val="28"/>
        </w:rPr>
        <w:t>2. Thông tin liên hệ của người tiếp nhận báo giá</w:t>
      </w:r>
    </w:p>
    <w:p w:rsidR="007E429C" w:rsidRPr="00840D6C" w:rsidRDefault="00D64687">
      <w:pPr>
        <w:spacing w:before="120" w:after="120"/>
        <w:ind w:firstLine="720"/>
        <w:jc w:val="both"/>
        <w:rPr>
          <w:iCs/>
          <w:sz w:val="28"/>
          <w:szCs w:val="28"/>
        </w:rPr>
      </w:pPr>
      <w:r w:rsidRPr="00840D6C">
        <w:rPr>
          <w:iCs/>
          <w:sz w:val="28"/>
          <w:szCs w:val="28"/>
        </w:rPr>
        <w:t xml:space="preserve">DS. Trần </w:t>
      </w:r>
      <w:r w:rsidR="00283750" w:rsidRPr="00840D6C">
        <w:rPr>
          <w:iCs/>
          <w:sz w:val="28"/>
          <w:szCs w:val="28"/>
        </w:rPr>
        <w:t>Nữ Trà My</w:t>
      </w:r>
      <w:r w:rsidRPr="00840D6C">
        <w:rPr>
          <w:iCs/>
          <w:sz w:val="28"/>
          <w:szCs w:val="28"/>
        </w:rPr>
        <w:t>, khoa Dược – Vật tư Y tế</w:t>
      </w:r>
    </w:p>
    <w:p w:rsidR="00283750" w:rsidRPr="00840D6C" w:rsidRDefault="00D64687">
      <w:pPr>
        <w:spacing w:before="120" w:after="120"/>
        <w:ind w:firstLine="720"/>
        <w:jc w:val="both"/>
        <w:rPr>
          <w:iCs/>
          <w:sz w:val="28"/>
          <w:szCs w:val="28"/>
        </w:rPr>
      </w:pPr>
      <w:r w:rsidRPr="00840D6C">
        <w:rPr>
          <w:iCs/>
          <w:sz w:val="28"/>
          <w:szCs w:val="28"/>
        </w:rPr>
        <w:t xml:space="preserve">Điện thoại: </w:t>
      </w:r>
      <w:r w:rsidR="00F543CB" w:rsidRPr="00840D6C">
        <w:rPr>
          <w:iCs/>
          <w:sz w:val="28"/>
          <w:szCs w:val="28"/>
        </w:rPr>
        <w:t>0971124104</w:t>
      </w:r>
    </w:p>
    <w:p w:rsidR="007E429C" w:rsidRPr="00840D6C" w:rsidRDefault="00D64687">
      <w:pPr>
        <w:spacing w:before="120" w:after="120"/>
        <w:ind w:firstLine="720"/>
        <w:jc w:val="both"/>
        <w:rPr>
          <w:iCs/>
          <w:sz w:val="28"/>
          <w:szCs w:val="28"/>
        </w:rPr>
      </w:pPr>
      <w:r w:rsidRPr="00840D6C">
        <w:rPr>
          <w:iCs/>
          <w:sz w:val="28"/>
          <w:szCs w:val="28"/>
        </w:rPr>
        <w:t>3. Cách thức, địa chỉ nhận báo giá:</w:t>
      </w:r>
    </w:p>
    <w:p w:rsidR="007E429C" w:rsidRPr="00840D6C" w:rsidRDefault="00D64687">
      <w:pPr>
        <w:spacing w:before="120" w:after="120"/>
        <w:ind w:firstLine="720"/>
        <w:jc w:val="both"/>
        <w:rPr>
          <w:iCs/>
          <w:sz w:val="28"/>
          <w:szCs w:val="28"/>
        </w:rPr>
      </w:pPr>
      <w:r w:rsidRPr="00840D6C">
        <w:rPr>
          <w:iCs/>
          <w:sz w:val="28"/>
          <w:szCs w:val="28"/>
        </w:rPr>
        <w:t>Gửi trực tiếp 01 bộ hồ sơ có chữ kí, đóng dấu xác nhận của đơn vị về địa chỉ: Khoa Dược – Vật tư Y tế, Trung tâm Kiểm soát bệnh tật tỉnh Nghệ An, Số 140 Lê Hồng Phong, phường Trường Vinh, tỉnh Nghệ An.</w:t>
      </w:r>
    </w:p>
    <w:p w:rsidR="007E429C" w:rsidRPr="00840D6C" w:rsidRDefault="00D64687">
      <w:pPr>
        <w:spacing w:before="120" w:after="120"/>
        <w:ind w:firstLine="720"/>
        <w:jc w:val="both"/>
        <w:rPr>
          <w:iCs/>
          <w:sz w:val="28"/>
          <w:szCs w:val="28"/>
        </w:rPr>
      </w:pPr>
      <w:r w:rsidRPr="00840D6C">
        <w:rPr>
          <w:iCs/>
          <w:sz w:val="28"/>
          <w:szCs w:val="28"/>
        </w:rPr>
        <w:t xml:space="preserve">Yêu cầu: Hồ sơ báo giá được niêm phong kín, bên ngoài ghi rõ nội dung “Báo giá các mặt </w:t>
      </w:r>
      <w:r w:rsidRPr="00840D6C">
        <w:rPr>
          <w:sz w:val="28"/>
          <w:szCs w:val="28"/>
        </w:rPr>
        <w:t xml:space="preserve">hàng </w:t>
      </w:r>
      <w:r w:rsidR="00272162" w:rsidRPr="00840D6C">
        <w:rPr>
          <w:bCs/>
          <w:sz w:val="28"/>
          <w:szCs w:val="28"/>
        </w:rPr>
        <w:t>hóa chất, sinh phẩm, vật tư xét nghiệm</w:t>
      </w:r>
      <w:r w:rsidR="00272162" w:rsidRPr="00840D6C">
        <w:rPr>
          <w:sz w:val="28"/>
          <w:szCs w:val="28"/>
        </w:rPr>
        <w:t xml:space="preserve"> </w:t>
      </w:r>
      <w:r w:rsidRPr="00840D6C">
        <w:rPr>
          <w:sz w:val="28"/>
          <w:szCs w:val="28"/>
        </w:rPr>
        <w:t>phục vụ hoạt động chuyên môn năm 2026</w:t>
      </w:r>
      <w:r w:rsidRPr="00840D6C">
        <w:rPr>
          <w:iCs/>
          <w:sz w:val="28"/>
          <w:szCs w:val="28"/>
        </w:rPr>
        <w:t>”.</w:t>
      </w:r>
    </w:p>
    <w:p w:rsidR="007E429C" w:rsidRPr="00840D6C" w:rsidRDefault="00D64687">
      <w:pPr>
        <w:spacing w:before="120" w:after="120"/>
        <w:ind w:firstLine="720"/>
        <w:jc w:val="both"/>
        <w:rPr>
          <w:iCs/>
          <w:sz w:val="28"/>
          <w:szCs w:val="28"/>
        </w:rPr>
      </w:pPr>
      <w:r w:rsidRPr="00840D6C">
        <w:rPr>
          <w:iCs/>
          <w:sz w:val="28"/>
          <w:szCs w:val="28"/>
        </w:rPr>
        <w:t xml:space="preserve">4. Thời hạn nhận báo giá: </w:t>
      </w:r>
      <w:r w:rsidR="000419E0" w:rsidRPr="00840D6C">
        <w:rPr>
          <w:iCs/>
          <w:sz w:val="28"/>
          <w:szCs w:val="28"/>
        </w:rPr>
        <w:t xml:space="preserve">Đến </w:t>
      </w:r>
      <w:r w:rsidR="00A84557" w:rsidRPr="00840D6C">
        <w:rPr>
          <w:iCs/>
          <w:sz w:val="28"/>
          <w:szCs w:val="28"/>
        </w:rPr>
        <w:t>10</w:t>
      </w:r>
      <w:r w:rsidR="00B64FE0" w:rsidRPr="00840D6C">
        <w:rPr>
          <w:iCs/>
          <w:sz w:val="28"/>
          <w:szCs w:val="28"/>
        </w:rPr>
        <w:t xml:space="preserve"> giờ 00 phút ngày </w:t>
      </w:r>
      <w:r w:rsidR="00A84557" w:rsidRPr="00840D6C">
        <w:rPr>
          <w:iCs/>
          <w:sz w:val="28"/>
          <w:szCs w:val="28"/>
        </w:rPr>
        <w:t>06</w:t>
      </w:r>
      <w:r w:rsidR="000419E0" w:rsidRPr="00840D6C">
        <w:rPr>
          <w:iCs/>
          <w:sz w:val="28"/>
          <w:szCs w:val="28"/>
        </w:rPr>
        <w:t>/</w:t>
      </w:r>
      <w:r w:rsidR="00840D6C" w:rsidRPr="00840D6C">
        <w:rPr>
          <w:iCs/>
          <w:sz w:val="28"/>
          <w:szCs w:val="28"/>
        </w:rPr>
        <w:t>5</w:t>
      </w:r>
      <w:r w:rsidRPr="00840D6C">
        <w:rPr>
          <w:iCs/>
          <w:sz w:val="28"/>
          <w:szCs w:val="28"/>
        </w:rPr>
        <w:t>/2026. Các báo giá nhận được sau thời điểm nêu trên sẽ không được xem xét.</w:t>
      </w:r>
    </w:p>
    <w:p w:rsidR="007E429C" w:rsidRPr="00840D6C" w:rsidRDefault="00D64687">
      <w:pPr>
        <w:spacing w:before="120" w:after="120"/>
        <w:ind w:firstLine="720"/>
        <w:jc w:val="both"/>
        <w:rPr>
          <w:iCs/>
          <w:sz w:val="28"/>
          <w:szCs w:val="28"/>
        </w:rPr>
      </w:pPr>
      <w:r w:rsidRPr="00840D6C">
        <w:rPr>
          <w:iCs/>
          <w:sz w:val="28"/>
          <w:szCs w:val="28"/>
        </w:rPr>
        <w:t>5. Thời hạn có hiệu lực của báo giá: Tối thiểu 120 ngày, kể từ ngày báo giá.</w:t>
      </w:r>
    </w:p>
    <w:p w:rsidR="007E429C" w:rsidRPr="00840D6C" w:rsidRDefault="00D64687">
      <w:pPr>
        <w:spacing w:before="120" w:after="120"/>
        <w:ind w:firstLine="720"/>
        <w:jc w:val="both"/>
        <w:rPr>
          <w:iCs/>
          <w:sz w:val="28"/>
          <w:szCs w:val="28"/>
        </w:rPr>
      </w:pPr>
      <w:r w:rsidRPr="00840D6C">
        <w:rPr>
          <w:iCs/>
          <w:sz w:val="28"/>
          <w:szCs w:val="28"/>
        </w:rPr>
        <w:t xml:space="preserve">6. Thư mời được đăng tải công khai trên hệ thống mạng đấu thầu quốc gia: </w:t>
      </w:r>
      <w:hyperlink r:id="rId8" w:history="1">
        <w:r w:rsidRPr="00840D6C">
          <w:rPr>
            <w:iCs/>
            <w:sz w:val="28"/>
            <w:szCs w:val="28"/>
          </w:rPr>
          <w:t>https://muasamcong.mpi.gov.vn</w:t>
        </w:r>
      </w:hyperlink>
      <w:r w:rsidRPr="00840D6C">
        <w:rPr>
          <w:iCs/>
          <w:sz w:val="28"/>
          <w:szCs w:val="28"/>
        </w:rPr>
        <w:t xml:space="preserve">, đồng thời được đăng tải trên trang thông tin điện tử của Trung tâm Kiểm soát bệnh tật tỉnh Nghệ An có địa chỉ: </w:t>
      </w:r>
      <w:hyperlink r:id="rId9" w:history="1">
        <w:r w:rsidRPr="00840D6C">
          <w:rPr>
            <w:iCs/>
            <w:sz w:val="28"/>
            <w:szCs w:val="28"/>
          </w:rPr>
          <w:t>https://cdcnghean.vn</w:t>
        </w:r>
      </w:hyperlink>
    </w:p>
    <w:p w:rsidR="007E429C" w:rsidRPr="00840D6C" w:rsidRDefault="00D64687">
      <w:pPr>
        <w:spacing w:before="120" w:after="120"/>
        <w:ind w:firstLine="720"/>
        <w:jc w:val="both"/>
        <w:rPr>
          <w:iCs/>
          <w:sz w:val="28"/>
          <w:szCs w:val="28"/>
        </w:rPr>
      </w:pPr>
      <w:r w:rsidRPr="00840D6C">
        <w:rPr>
          <w:iCs/>
          <w:sz w:val="28"/>
          <w:szCs w:val="28"/>
        </w:rPr>
        <w:t>Bên báo giá đồng ý cho bên mời báo giá được quyền sử dụng hoặc loại bỏ các thư báo giá mà không phải thông báo về lý do với đơn vị tham gia báo giá.</w:t>
      </w:r>
    </w:p>
    <w:p w:rsidR="007E429C" w:rsidRPr="00840D6C" w:rsidRDefault="005531BF">
      <w:pPr>
        <w:spacing w:before="120" w:after="120"/>
        <w:ind w:firstLine="720"/>
        <w:jc w:val="both"/>
        <w:rPr>
          <w:iCs/>
          <w:sz w:val="28"/>
          <w:szCs w:val="28"/>
        </w:rPr>
      </w:pPr>
      <w:r w:rsidRPr="00840D6C">
        <w:rPr>
          <w:iCs/>
          <w:sz w:val="28"/>
          <w:szCs w:val="28"/>
        </w:rPr>
        <w:t>Khối lượng</w:t>
      </w:r>
      <w:r w:rsidR="00D64687" w:rsidRPr="00840D6C">
        <w:rPr>
          <w:iCs/>
          <w:sz w:val="28"/>
          <w:szCs w:val="28"/>
        </w:rPr>
        <w:t xml:space="preserve"> hàng hóa của các danh mục trong thư mời chào giá có thể tăng hoặc giảm theo nhu cầu thực tế của Bên mời báo giá.</w:t>
      </w:r>
    </w:p>
    <w:p w:rsidR="007E429C" w:rsidRPr="00840D6C" w:rsidRDefault="00D64687">
      <w:pPr>
        <w:spacing w:before="120" w:after="120"/>
        <w:ind w:firstLine="720"/>
        <w:jc w:val="both"/>
        <w:rPr>
          <w:b/>
          <w:bCs/>
          <w:iCs/>
          <w:sz w:val="28"/>
          <w:szCs w:val="28"/>
        </w:rPr>
      </w:pPr>
      <w:r w:rsidRPr="00840D6C">
        <w:rPr>
          <w:b/>
          <w:bCs/>
          <w:iCs/>
          <w:sz w:val="28"/>
          <w:szCs w:val="28"/>
        </w:rPr>
        <w:t>II. Nội dung yêu cầu báo giá</w:t>
      </w:r>
    </w:p>
    <w:p w:rsidR="007E429C" w:rsidRPr="00840D6C" w:rsidRDefault="00D64687">
      <w:pPr>
        <w:spacing w:before="120" w:after="120"/>
        <w:ind w:firstLine="720"/>
        <w:jc w:val="both"/>
        <w:rPr>
          <w:iCs/>
          <w:sz w:val="28"/>
          <w:szCs w:val="28"/>
        </w:rPr>
      </w:pPr>
      <w:r w:rsidRPr="00840D6C">
        <w:rPr>
          <w:iCs/>
          <w:sz w:val="28"/>
          <w:szCs w:val="28"/>
        </w:rPr>
        <w:lastRenderedPageBreak/>
        <w:t xml:space="preserve">1. Danh mục </w:t>
      </w:r>
      <w:r w:rsidR="00F543CB" w:rsidRPr="00840D6C">
        <w:rPr>
          <w:bCs/>
          <w:sz w:val="28"/>
          <w:szCs w:val="28"/>
        </w:rPr>
        <w:t xml:space="preserve">sinh phẩm, vật tư </w:t>
      </w:r>
      <w:r w:rsidR="00F543CB" w:rsidRPr="00840D6C">
        <w:rPr>
          <w:sz w:val="28"/>
          <w:szCs w:val="28"/>
        </w:rPr>
        <w:t>xét nghiệm cần</w:t>
      </w:r>
      <w:r w:rsidR="00F543CB" w:rsidRPr="00840D6C">
        <w:rPr>
          <w:iCs/>
          <w:sz w:val="28"/>
          <w:szCs w:val="28"/>
        </w:rPr>
        <w:t xml:space="preserve"> </w:t>
      </w:r>
      <w:r w:rsidRPr="00840D6C">
        <w:rPr>
          <w:iCs/>
          <w:sz w:val="28"/>
          <w:szCs w:val="28"/>
        </w:rPr>
        <w:t>báo giá (chi tiết tại phụ lục 1 đính kèm).</w:t>
      </w:r>
    </w:p>
    <w:p w:rsidR="007E429C" w:rsidRPr="00840D6C" w:rsidRDefault="00D64687">
      <w:pPr>
        <w:spacing w:before="120" w:after="120"/>
        <w:ind w:firstLine="720"/>
        <w:jc w:val="both"/>
        <w:rPr>
          <w:iCs/>
          <w:sz w:val="28"/>
          <w:szCs w:val="28"/>
        </w:rPr>
      </w:pPr>
      <w:r w:rsidRPr="00840D6C">
        <w:rPr>
          <w:iCs/>
          <w:sz w:val="28"/>
          <w:szCs w:val="28"/>
        </w:rPr>
        <w:t>2. Mẫu để các đơn vị cung cấp báo giá (chi tiết tại phụ lục 2 đính kèm).</w:t>
      </w:r>
    </w:p>
    <w:p w:rsidR="007E429C" w:rsidRPr="00840D6C" w:rsidRDefault="00D64687">
      <w:pPr>
        <w:spacing w:before="120" w:after="120"/>
        <w:ind w:firstLine="720"/>
        <w:jc w:val="both"/>
        <w:rPr>
          <w:iCs/>
          <w:sz w:val="28"/>
          <w:szCs w:val="28"/>
        </w:rPr>
      </w:pPr>
      <w:r w:rsidRPr="00840D6C">
        <w:rPr>
          <w:iCs/>
          <w:sz w:val="28"/>
          <w:szCs w:val="28"/>
        </w:rPr>
        <w:t>3. Địa điểm cung cấp</w:t>
      </w:r>
      <w:r w:rsidR="00EF2431" w:rsidRPr="00840D6C">
        <w:rPr>
          <w:iCs/>
          <w:sz w:val="28"/>
          <w:szCs w:val="28"/>
        </w:rPr>
        <w:t xml:space="preserve">: </w:t>
      </w:r>
      <w:r w:rsidRPr="00840D6C">
        <w:rPr>
          <w:iCs/>
          <w:sz w:val="28"/>
          <w:szCs w:val="28"/>
        </w:rPr>
        <w:t>Trung tâm Kiểm soát bệnh tật tỉnh Nghệ An, địa chỉ: Số 140 Lê Hồng Phong, phường Trường Vinh, tỉnh Nghệ An.</w:t>
      </w:r>
    </w:p>
    <w:p w:rsidR="007E429C" w:rsidRPr="00840D6C" w:rsidRDefault="00D64687">
      <w:pPr>
        <w:spacing w:before="120" w:after="120"/>
        <w:ind w:firstLine="720"/>
        <w:jc w:val="both"/>
        <w:rPr>
          <w:iCs/>
          <w:sz w:val="28"/>
          <w:szCs w:val="28"/>
        </w:rPr>
      </w:pPr>
      <w:r w:rsidRPr="00840D6C">
        <w:rPr>
          <w:iCs/>
          <w:sz w:val="28"/>
          <w:szCs w:val="28"/>
        </w:rPr>
        <w:t>Rất mong nhận được sự hợp tác của quý đơn vị./.</w:t>
      </w:r>
    </w:p>
    <w:tbl>
      <w:tblPr>
        <w:tblW w:w="9260" w:type="dxa"/>
        <w:tblLook w:val="04A0" w:firstRow="1" w:lastRow="0" w:firstColumn="1" w:lastColumn="0" w:noHBand="0" w:noVBand="1"/>
      </w:tblPr>
      <w:tblGrid>
        <w:gridCol w:w="5163"/>
        <w:gridCol w:w="4097"/>
      </w:tblGrid>
      <w:tr w:rsidR="00840D6C" w:rsidRPr="00840D6C">
        <w:trPr>
          <w:trHeight w:val="2642"/>
        </w:trPr>
        <w:tc>
          <w:tcPr>
            <w:tcW w:w="5163" w:type="dxa"/>
          </w:tcPr>
          <w:p w:rsidR="007E429C" w:rsidRPr="00840D6C" w:rsidRDefault="00D64687">
            <w:pPr>
              <w:rPr>
                <w:b/>
                <w:bCs/>
                <w:lang w:val="es-ES"/>
              </w:rPr>
            </w:pPr>
            <w:r w:rsidRPr="00840D6C">
              <w:rPr>
                <w:b/>
                <w:bCs/>
                <w:i/>
                <w:lang w:val="es-ES"/>
              </w:rPr>
              <w:t>Nơi nhận</w:t>
            </w:r>
            <w:r w:rsidRPr="00840D6C">
              <w:rPr>
                <w:b/>
                <w:bCs/>
                <w:lang w:val="es-ES"/>
              </w:rPr>
              <w:t>:</w:t>
            </w:r>
          </w:p>
          <w:p w:rsidR="007E429C" w:rsidRPr="00840D6C" w:rsidRDefault="00D64687">
            <w:pPr>
              <w:ind w:left="6" w:firstLine="170"/>
              <w:rPr>
                <w:iCs/>
                <w:sz w:val="22"/>
              </w:rPr>
            </w:pPr>
            <w:r w:rsidRPr="00840D6C">
              <w:rPr>
                <w:iCs/>
                <w:sz w:val="22"/>
                <w:lang w:val="vi-VN"/>
              </w:rPr>
              <w:t xml:space="preserve">- Như </w:t>
            </w:r>
            <w:r w:rsidRPr="00840D6C">
              <w:rPr>
                <w:iCs/>
                <w:sz w:val="22"/>
              </w:rPr>
              <w:t>trên</w:t>
            </w:r>
            <w:r w:rsidRPr="00840D6C">
              <w:rPr>
                <w:iCs/>
                <w:sz w:val="22"/>
                <w:lang w:val="vi-VN"/>
              </w:rPr>
              <w:t>;</w:t>
            </w:r>
          </w:p>
          <w:p w:rsidR="007E429C" w:rsidRPr="00840D6C" w:rsidRDefault="00D64687">
            <w:pPr>
              <w:ind w:left="6" w:firstLine="170"/>
              <w:rPr>
                <w:iCs/>
                <w:sz w:val="22"/>
              </w:rPr>
            </w:pPr>
            <w:r w:rsidRPr="00840D6C">
              <w:rPr>
                <w:iCs/>
                <w:sz w:val="22"/>
              </w:rPr>
              <w:t>- Hệ thống đấu thầu quốc gia;</w:t>
            </w:r>
          </w:p>
          <w:p w:rsidR="007E429C" w:rsidRPr="00840D6C" w:rsidRDefault="00D64687">
            <w:pPr>
              <w:ind w:left="6" w:firstLine="170"/>
              <w:rPr>
                <w:iCs/>
                <w:sz w:val="22"/>
              </w:rPr>
            </w:pPr>
            <w:r w:rsidRPr="00840D6C">
              <w:rPr>
                <w:iCs/>
                <w:sz w:val="22"/>
              </w:rPr>
              <w:t>- Ban GĐTT (để biết);</w:t>
            </w:r>
          </w:p>
          <w:p w:rsidR="007E429C" w:rsidRPr="00840D6C" w:rsidRDefault="00D64687">
            <w:pPr>
              <w:ind w:left="6" w:firstLine="170"/>
              <w:rPr>
                <w:iCs/>
                <w:sz w:val="22"/>
              </w:rPr>
            </w:pPr>
            <w:r w:rsidRPr="00840D6C">
              <w:rPr>
                <w:iCs/>
                <w:sz w:val="22"/>
              </w:rPr>
              <w:t>- Website CDC;</w:t>
            </w:r>
          </w:p>
          <w:p w:rsidR="007E429C" w:rsidRPr="00840D6C" w:rsidRDefault="00D64687">
            <w:pPr>
              <w:ind w:left="6" w:firstLine="170"/>
              <w:rPr>
                <w:iCs/>
                <w:sz w:val="22"/>
              </w:rPr>
            </w:pPr>
            <w:r w:rsidRPr="00840D6C">
              <w:rPr>
                <w:iCs/>
                <w:sz w:val="22"/>
                <w:lang w:val="vi-VN"/>
              </w:rPr>
              <w:t>- Lưu:</w:t>
            </w:r>
            <w:r w:rsidRPr="00840D6C">
              <w:rPr>
                <w:iCs/>
                <w:sz w:val="22"/>
              </w:rPr>
              <w:t xml:space="preserve"> VT,</w:t>
            </w:r>
            <w:r w:rsidRPr="00840D6C">
              <w:rPr>
                <w:iCs/>
                <w:sz w:val="22"/>
                <w:lang w:val="vi-VN"/>
              </w:rPr>
              <w:t xml:space="preserve"> </w:t>
            </w:r>
            <w:r w:rsidRPr="00840D6C">
              <w:rPr>
                <w:iCs/>
                <w:sz w:val="22"/>
              </w:rPr>
              <w:t>tổ MSHCVT.</w:t>
            </w:r>
          </w:p>
          <w:p w:rsidR="007E429C" w:rsidRPr="00840D6C" w:rsidRDefault="007E429C">
            <w:pPr>
              <w:ind w:left="142"/>
            </w:pPr>
          </w:p>
        </w:tc>
        <w:tc>
          <w:tcPr>
            <w:tcW w:w="4097" w:type="dxa"/>
          </w:tcPr>
          <w:p w:rsidR="007E429C" w:rsidRPr="00840D6C" w:rsidRDefault="00D64687">
            <w:pPr>
              <w:jc w:val="center"/>
              <w:rPr>
                <w:b/>
                <w:bCs/>
                <w:sz w:val="28"/>
                <w:szCs w:val="28"/>
              </w:rPr>
            </w:pPr>
            <w:r w:rsidRPr="00840D6C">
              <w:rPr>
                <w:b/>
                <w:bCs/>
                <w:sz w:val="28"/>
                <w:szCs w:val="28"/>
              </w:rPr>
              <w:t>KT. GIÁM ĐỐC</w:t>
            </w:r>
          </w:p>
          <w:p w:rsidR="007E429C" w:rsidRPr="00840D6C" w:rsidRDefault="00D64687">
            <w:pPr>
              <w:jc w:val="center"/>
              <w:rPr>
                <w:b/>
                <w:bCs/>
                <w:sz w:val="28"/>
                <w:szCs w:val="28"/>
              </w:rPr>
            </w:pPr>
            <w:r w:rsidRPr="00840D6C">
              <w:rPr>
                <w:b/>
                <w:bCs/>
                <w:sz w:val="28"/>
                <w:szCs w:val="28"/>
              </w:rPr>
              <w:t>PHÓ GIÁM ĐỐC</w:t>
            </w:r>
          </w:p>
          <w:p w:rsidR="007E429C" w:rsidRPr="00840D6C" w:rsidRDefault="007E429C">
            <w:pPr>
              <w:jc w:val="center"/>
              <w:rPr>
                <w:b/>
                <w:bCs/>
                <w:sz w:val="28"/>
                <w:szCs w:val="28"/>
              </w:rPr>
            </w:pPr>
          </w:p>
          <w:p w:rsidR="007E429C" w:rsidRPr="00840D6C" w:rsidRDefault="007E429C">
            <w:pPr>
              <w:jc w:val="center"/>
              <w:rPr>
                <w:b/>
                <w:bCs/>
                <w:sz w:val="28"/>
                <w:szCs w:val="28"/>
              </w:rPr>
            </w:pPr>
          </w:p>
          <w:p w:rsidR="007E429C" w:rsidRPr="00840D6C" w:rsidRDefault="007E429C">
            <w:pPr>
              <w:jc w:val="center"/>
              <w:rPr>
                <w:b/>
                <w:bCs/>
                <w:sz w:val="28"/>
                <w:szCs w:val="28"/>
              </w:rPr>
            </w:pPr>
          </w:p>
          <w:p w:rsidR="007E429C" w:rsidRPr="00840D6C" w:rsidRDefault="007E429C">
            <w:pPr>
              <w:jc w:val="center"/>
              <w:rPr>
                <w:b/>
                <w:bCs/>
                <w:sz w:val="28"/>
                <w:szCs w:val="28"/>
              </w:rPr>
            </w:pPr>
          </w:p>
          <w:p w:rsidR="007E429C" w:rsidRPr="00840D6C" w:rsidRDefault="007E429C">
            <w:pPr>
              <w:jc w:val="center"/>
              <w:rPr>
                <w:b/>
                <w:bCs/>
                <w:sz w:val="28"/>
                <w:szCs w:val="28"/>
              </w:rPr>
            </w:pPr>
          </w:p>
          <w:p w:rsidR="007E429C" w:rsidRPr="00840D6C" w:rsidRDefault="00283750">
            <w:pPr>
              <w:jc w:val="center"/>
              <w:rPr>
                <w:b/>
                <w:bCs/>
                <w:sz w:val="28"/>
                <w:szCs w:val="28"/>
              </w:rPr>
            </w:pPr>
            <w:r w:rsidRPr="00840D6C">
              <w:rPr>
                <w:b/>
                <w:bCs/>
                <w:sz w:val="28"/>
                <w:szCs w:val="28"/>
              </w:rPr>
              <w:t>Phạm Đình Du</w:t>
            </w:r>
          </w:p>
        </w:tc>
      </w:tr>
    </w:tbl>
    <w:p w:rsidR="007E429C" w:rsidRPr="00840D6C" w:rsidRDefault="007E429C">
      <w:pPr>
        <w:pStyle w:val="BodyText"/>
        <w:spacing w:before="120"/>
        <w:jc w:val="both"/>
        <w:rPr>
          <w:rFonts w:ascii="Times New Roman" w:hAnsi="Times New Roman"/>
          <w:sz w:val="28"/>
          <w:szCs w:val="28"/>
        </w:rPr>
      </w:pPr>
    </w:p>
    <w:p w:rsidR="007E429C" w:rsidRPr="00840D6C" w:rsidRDefault="007E429C">
      <w:pPr>
        <w:pStyle w:val="BodyText"/>
        <w:spacing w:before="120"/>
        <w:jc w:val="both"/>
        <w:rPr>
          <w:rFonts w:ascii="Times New Roman" w:hAnsi="Times New Roman"/>
          <w:sz w:val="28"/>
          <w:szCs w:val="28"/>
        </w:rPr>
        <w:sectPr w:rsidR="007E429C" w:rsidRPr="00840D6C">
          <w:headerReference w:type="default" r:id="rId10"/>
          <w:pgSz w:w="11907" w:h="16840"/>
          <w:pgMar w:top="1134" w:right="1134" w:bottom="1134" w:left="1701" w:header="567" w:footer="567" w:gutter="0"/>
          <w:pgNumType w:start="1"/>
          <w:cols w:space="720"/>
          <w:titlePg/>
          <w:docGrid w:linePitch="360"/>
        </w:sectPr>
      </w:pPr>
    </w:p>
    <w:p w:rsidR="007E429C" w:rsidRPr="00840D6C" w:rsidRDefault="0043394D">
      <w:pPr>
        <w:pStyle w:val="BodyText"/>
        <w:spacing w:before="120"/>
        <w:jc w:val="center"/>
        <w:rPr>
          <w:rFonts w:ascii="Times New Roman" w:hAnsi="Times New Roman"/>
          <w:sz w:val="28"/>
          <w:szCs w:val="28"/>
        </w:rPr>
      </w:pPr>
      <w:r w:rsidRPr="00840D6C">
        <w:rPr>
          <w:rFonts w:ascii="Times New Roman" w:hAnsi="Times New Roman"/>
          <w:sz w:val="28"/>
          <w:szCs w:val="28"/>
        </w:rPr>
        <w:lastRenderedPageBreak/>
        <w:t>PHỤ LỤC 1: DANH MỤC HÀNG HÓA BÁO GIÁ</w:t>
      </w:r>
    </w:p>
    <w:p w:rsidR="007E429C" w:rsidRPr="00840D6C" w:rsidRDefault="00D64687">
      <w:pPr>
        <w:pStyle w:val="BodyText"/>
        <w:spacing w:before="120" w:after="120"/>
        <w:jc w:val="center"/>
        <w:rPr>
          <w:rFonts w:ascii="Times New Roman" w:hAnsi="Times New Roman"/>
          <w:b w:val="0"/>
          <w:bCs/>
          <w:i/>
          <w:iCs/>
          <w:sz w:val="28"/>
          <w:szCs w:val="28"/>
        </w:rPr>
      </w:pPr>
      <w:bookmarkStart w:id="1" w:name="_Hlk227830587"/>
      <w:r w:rsidRPr="00840D6C">
        <w:rPr>
          <w:rFonts w:ascii="Times New Roman" w:hAnsi="Times New Roman"/>
          <w:b w:val="0"/>
          <w:bCs/>
          <w:i/>
          <w:iCs/>
          <w:sz w:val="28"/>
          <w:szCs w:val="28"/>
        </w:rPr>
        <w:t xml:space="preserve">(Kèm theo Thư mời số           </w:t>
      </w:r>
      <w:r w:rsidR="0043394D" w:rsidRPr="00840D6C">
        <w:rPr>
          <w:rFonts w:ascii="Times New Roman" w:hAnsi="Times New Roman"/>
          <w:b w:val="0"/>
          <w:bCs/>
          <w:i/>
          <w:iCs/>
          <w:sz w:val="28"/>
          <w:szCs w:val="28"/>
        </w:rPr>
        <w:t xml:space="preserve">   /TM-</w:t>
      </w:r>
      <w:proofErr w:type="gramStart"/>
      <w:r w:rsidR="0043394D" w:rsidRPr="00840D6C">
        <w:rPr>
          <w:rFonts w:ascii="Times New Roman" w:hAnsi="Times New Roman"/>
          <w:b w:val="0"/>
          <w:bCs/>
          <w:i/>
          <w:iCs/>
          <w:sz w:val="28"/>
          <w:szCs w:val="28"/>
        </w:rPr>
        <w:t>KSBT  ngày</w:t>
      </w:r>
      <w:proofErr w:type="gramEnd"/>
      <w:r w:rsidR="0043394D" w:rsidRPr="00840D6C">
        <w:rPr>
          <w:rFonts w:ascii="Times New Roman" w:hAnsi="Times New Roman"/>
          <w:b w:val="0"/>
          <w:bCs/>
          <w:i/>
          <w:iCs/>
          <w:sz w:val="28"/>
          <w:szCs w:val="28"/>
        </w:rPr>
        <w:t xml:space="preserve">      tháng   </w:t>
      </w:r>
      <w:r w:rsidRPr="00840D6C">
        <w:rPr>
          <w:rFonts w:ascii="Times New Roman" w:hAnsi="Times New Roman"/>
          <w:b w:val="0"/>
          <w:bCs/>
          <w:i/>
          <w:iCs/>
          <w:sz w:val="28"/>
          <w:szCs w:val="28"/>
        </w:rPr>
        <w:t xml:space="preserve">  năm 2026 của Trung tâm Kiểm soát bệnh tật tỉnh Nghệ An)</w:t>
      </w:r>
    </w:p>
    <w:tbl>
      <w:tblPr>
        <w:tblW w:w="14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16"/>
        <w:gridCol w:w="1751"/>
        <w:gridCol w:w="850"/>
        <w:gridCol w:w="993"/>
        <w:gridCol w:w="4677"/>
        <w:gridCol w:w="2552"/>
        <w:gridCol w:w="1701"/>
        <w:gridCol w:w="1156"/>
      </w:tblGrid>
      <w:tr w:rsidR="00840D6C" w:rsidRPr="00840D6C" w:rsidTr="007942E8">
        <w:trPr>
          <w:tblHeader/>
        </w:trPr>
        <w:tc>
          <w:tcPr>
            <w:tcW w:w="816" w:type="dxa"/>
            <w:vAlign w:val="center"/>
            <w:hideMark/>
          </w:tcPr>
          <w:bookmarkEnd w:id="1"/>
          <w:p w:rsidR="00A84557" w:rsidRPr="00840D6C" w:rsidRDefault="00A84557" w:rsidP="00A84557">
            <w:pPr>
              <w:spacing w:line="273" w:lineRule="auto"/>
              <w:jc w:val="center"/>
              <w:rPr>
                <w:b/>
                <w:bCs/>
              </w:rPr>
            </w:pPr>
            <w:r w:rsidRPr="00840D6C">
              <w:rPr>
                <w:b/>
                <w:bCs/>
              </w:rPr>
              <w:t>STT</w:t>
            </w:r>
          </w:p>
        </w:tc>
        <w:tc>
          <w:tcPr>
            <w:tcW w:w="1751" w:type="dxa"/>
            <w:vAlign w:val="center"/>
            <w:hideMark/>
          </w:tcPr>
          <w:p w:rsidR="00A84557" w:rsidRPr="00840D6C" w:rsidRDefault="00A84557" w:rsidP="00A84557">
            <w:pPr>
              <w:spacing w:line="273" w:lineRule="auto"/>
              <w:jc w:val="center"/>
              <w:rPr>
                <w:b/>
                <w:bCs/>
              </w:rPr>
            </w:pPr>
            <w:r w:rsidRPr="00840D6C">
              <w:rPr>
                <w:b/>
                <w:bCs/>
              </w:rPr>
              <w:t>Danh mục hàng hóa/ dịch vụ</w:t>
            </w:r>
          </w:p>
        </w:tc>
        <w:tc>
          <w:tcPr>
            <w:tcW w:w="850" w:type="dxa"/>
            <w:vAlign w:val="center"/>
            <w:hideMark/>
          </w:tcPr>
          <w:p w:rsidR="00A84557" w:rsidRPr="00840D6C" w:rsidRDefault="00A84557" w:rsidP="00A84557">
            <w:pPr>
              <w:spacing w:line="273" w:lineRule="auto"/>
              <w:jc w:val="center"/>
              <w:rPr>
                <w:b/>
                <w:bCs/>
              </w:rPr>
            </w:pPr>
            <w:r w:rsidRPr="00840D6C">
              <w:rPr>
                <w:b/>
                <w:bCs/>
              </w:rPr>
              <w:t>Khối lượng</w:t>
            </w:r>
          </w:p>
        </w:tc>
        <w:tc>
          <w:tcPr>
            <w:tcW w:w="993" w:type="dxa"/>
            <w:vAlign w:val="center"/>
            <w:hideMark/>
          </w:tcPr>
          <w:p w:rsidR="00A84557" w:rsidRPr="00840D6C" w:rsidRDefault="00A84557" w:rsidP="00A84557">
            <w:pPr>
              <w:spacing w:line="273" w:lineRule="auto"/>
              <w:jc w:val="center"/>
              <w:rPr>
                <w:b/>
                <w:bCs/>
              </w:rPr>
            </w:pPr>
            <w:r w:rsidRPr="00840D6C">
              <w:rPr>
                <w:b/>
                <w:bCs/>
              </w:rPr>
              <w:t>Đơn vị tính</w:t>
            </w:r>
          </w:p>
        </w:tc>
        <w:tc>
          <w:tcPr>
            <w:tcW w:w="4677" w:type="dxa"/>
            <w:vAlign w:val="center"/>
            <w:hideMark/>
          </w:tcPr>
          <w:p w:rsidR="00A84557" w:rsidRPr="00840D6C" w:rsidRDefault="00A84557" w:rsidP="00A84557">
            <w:pPr>
              <w:spacing w:line="273" w:lineRule="auto"/>
              <w:jc w:val="center"/>
              <w:rPr>
                <w:b/>
                <w:bCs/>
              </w:rPr>
            </w:pPr>
            <w:r w:rsidRPr="00840D6C">
              <w:rPr>
                <w:b/>
                <w:bCs/>
              </w:rPr>
              <w:t>Mô tả hàng hóa/ dịch vụ</w:t>
            </w:r>
          </w:p>
        </w:tc>
        <w:tc>
          <w:tcPr>
            <w:tcW w:w="2552" w:type="dxa"/>
            <w:vAlign w:val="center"/>
            <w:hideMark/>
          </w:tcPr>
          <w:p w:rsidR="00A84557" w:rsidRPr="00840D6C" w:rsidRDefault="00A84557" w:rsidP="00A84557">
            <w:pPr>
              <w:spacing w:line="273" w:lineRule="auto"/>
              <w:jc w:val="center"/>
              <w:rPr>
                <w:b/>
                <w:bCs/>
              </w:rPr>
            </w:pPr>
            <w:r w:rsidRPr="00840D6C">
              <w:rPr>
                <w:b/>
                <w:bCs/>
              </w:rPr>
              <w:t>Địa điểm thực hiện</w:t>
            </w:r>
          </w:p>
        </w:tc>
        <w:tc>
          <w:tcPr>
            <w:tcW w:w="1701" w:type="dxa"/>
            <w:vAlign w:val="center"/>
            <w:hideMark/>
          </w:tcPr>
          <w:p w:rsidR="00A84557" w:rsidRPr="00840D6C" w:rsidRDefault="00A84557" w:rsidP="00A84557">
            <w:pPr>
              <w:spacing w:line="273" w:lineRule="auto"/>
              <w:jc w:val="center"/>
              <w:rPr>
                <w:b/>
                <w:bCs/>
              </w:rPr>
            </w:pPr>
            <w:r w:rsidRPr="00840D6C">
              <w:rPr>
                <w:b/>
                <w:bCs/>
              </w:rPr>
              <w:t>Quy cách đóng gói (nếu có)</w:t>
            </w:r>
          </w:p>
        </w:tc>
        <w:tc>
          <w:tcPr>
            <w:tcW w:w="1156" w:type="dxa"/>
            <w:vAlign w:val="center"/>
            <w:hideMark/>
          </w:tcPr>
          <w:p w:rsidR="00A84557" w:rsidRPr="00840D6C" w:rsidRDefault="00A84557" w:rsidP="00A84557">
            <w:pPr>
              <w:spacing w:line="273" w:lineRule="auto"/>
              <w:jc w:val="center"/>
              <w:rPr>
                <w:b/>
                <w:bCs/>
              </w:rPr>
            </w:pPr>
            <w:r w:rsidRPr="00840D6C">
              <w:rPr>
                <w:b/>
                <w:bCs/>
              </w:rPr>
              <w:t>Ghi chú</w:t>
            </w:r>
          </w:p>
        </w:tc>
      </w:tr>
      <w:tr w:rsidR="00840D6C" w:rsidRPr="00840D6C" w:rsidTr="00E22E76">
        <w:tc>
          <w:tcPr>
            <w:tcW w:w="816" w:type="dxa"/>
            <w:hideMark/>
          </w:tcPr>
          <w:p w:rsidR="00A84557" w:rsidRPr="00840D6C" w:rsidRDefault="00A84557" w:rsidP="00A84557">
            <w:pPr>
              <w:spacing w:line="273" w:lineRule="auto"/>
            </w:pPr>
            <w:r w:rsidRPr="00840D6C">
              <w:t>1</w:t>
            </w:r>
          </w:p>
        </w:tc>
        <w:tc>
          <w:tcPr>
            <w:tcW w:w="1751" w:type="dxa"/>
            <w:hideMark/>
          </w:tcPr>
          <w:p w:rsidR="00A84557" w:rsidRPr="00840D6C" w:rsidRDefault="00A84557" w:rsidP="00A84557">
            <w:pPr>
              <w:spacing w:line="273" w:lineRule="auto"/>
            </w:pPr>
            <w:r w:rsidRPr="00840D6C">
              <w:t>Bộ vật tư xét nghiệm Kato-Katz (Kato-Katz kit)</w:t>
            </w:r>
          </w:p>
        </w:tc>
        <w:tc>
          <w:tcPr>
            <w:tcW w:w="850" w:type="dxa"/>
            <w:hideMark/>
          </w:tcPr>
          <w:p w:rsidR="00A84557" w:rsidRPr="00840D6C" w:rsidRDefault="00A84557" w:rsidP="00A84557">
            <w:pPr>
              <w:spacing w:line="273" w:lineRule="auto"/>
              <w:jc w:val="right"/>
            </w:pPr>
            <w:r w:rsidRPr="00840D6C">
              <w:t>2</w:t>
            </w:r>
            <w:r w:rsidR="00A712C0" w:rsidRPr="00840D6C">
              <w:t>.</w:t>
            </w:r>
            <w:r w:rsidRPr="00840D6C">
              <w:t>000</w:t>
            </w:r>
          </w:p>
        </w:tc>
        <w:tc>
          <w:tcPr>
            <w:tcW w:w="993" w:type="dxa"/>
            <w:hideMark/>
          </w:tcPr>
          <w:p w:rsidR="00A84557" w:rsidRPr="00840D6C" w:rsidRDefault="00A84557" w:rsidP="00A84557">
            <w:pPr>
              <w:spacing w:line="273" w:lineRule="auto"/>
            </w:pPr>
            <w:r w:rsidRPr="00840D6C">
              <w:t>Test</w:t>
            </w:r>
          </w:p>
        </w:tc>
        <w:tc>
          <w:tcPr>
            <w:tcW w:w="4677" w:type="dxa"/>
            <w:hideMark/>
          </w:tcPr>
          <w:p w:rsidR="00A84557" w:rsidRPr="00840D6C" w:rsidRDefault="00A84557" w:rsidP="00A84557">
            <w:pPr>
              <w:spacing w:line="273" w:lineRule="auto"/>
            </w:pPr>
            <w:r w:rsidRPr="00840D6C">
              <w:t>Mỗi hộp 500 test cung cấp bao gồm:</w:t>
            </w:r>
          </w:p>
          <w:p w:rsidR="00A84557" w:rsidRPr="00840D6C" w:rsidRDefault="00A84557" w:rsidP="00A84557">
            <w:pPr>
              <w:spacing w:line="273" w:lineRule="auto"/>
            </w:pPr>
            <w:r w:rsidRPr="00840D6C">
              <w:t>- Hydrophilic cellophane: 500 cái</w:t>
            </w:r>
          </w:p>
          <w:p w:rsidR="00A84557" w:rsidRPr="00840D6C" w:rsidRDefault="00A84557" w:rsidP="00A84557">
            <w:pPr>
              <w:spacing w:line="273" w:lineRule="auto"/>
            </w:pPr>
            <w:r w:rsidRPr="00840D6C">
              <w:t>- Applicator sticks: 500 cái</w:t>
            </w:r>
          </w:p>
          <w:p w:rsidR="00A84557" w:rsidRPr="00840D6C" w:rsidRDefault="00A84557" w:rsidP="00A84557">
            <w:pPr>
              <w:spacing w:line="273" w:lineRule="auto"/>
            </w:pPr>
            <w:r w:rsidRPr="00840D6C">
              <w:t>- Template, calibrated to 41.7 mg: 500 cái</w:t>
            </w:r>
          </w:p>
          <w:p w:rsidR="00A84557" w:rsidRPr="00840D6C" w:rsidRDefault="00A84557" w:rsidP="00A84557">
            <w:pPr>
              <w:spacing w:line="273" w:lineRule="auto"/>
            </w:pPr>
            <w:r w:rsidRPr="00840D6C">
              <w:t>- Nylon screen: 500 cái</w:t>
            </w:r>
          </w:p>
          <w:p w:rsidR="00A84557" w:rsidRPr="00840D6C" w:rsidRDefault="00A84557" w:rsidP="00A84557">
            <w:pPr>
              <w:spacing w:line="273" w:lineRule="auto"/>
            </w:pPr>
            <w:r w:rsidRPr="00840D6C">
              <w:t>Quy cách: 500 test/Hộp</w:t>
            </w:r>
          </w:p>
          <w:p w:rsidR="00A84557" w:rsidRPr="00840D6C" w:rsidRDefault="00A84557" w:rsidP="00A84557">
            <w:pPr>
              <w:spacing w:line="273" w:lineRule="auto"/>
            </w:pPr>
            <w:r w:rsidRPr="00840D6C">
              <w:t>Đạt tiêu chuẩn ISO 9001:2015</w:t>
            </w:r>
          </w:p>
        </w:tc>
        <w:tc>
          <w:tcPr>
            <w:tcW w:w="2552" w:type="dxa"/>
            <w:hideMark/>
          </w:tcPr>
          <w:p w:rsidR="00A84557" w:rsidRPr="00840D6C" w:rsidRDefault="00A84557" w:rsidP="00A84557">
            <w:pPr>
              <w:spacing w:line="273" w:lineRule="auto"/>
            </w:pPr>
            <w:r w:rsidRPr="00840D6C">
              <w:t>Trung tâm Kiểm soát bệnh tật tỉnh Nghệ An, Số 140 Lê Hồng Phong, phường Trường Vinh, tỉnh Nghệ An</w:t>
            </w:r>
          </w:p>
        </w:tc>
        <w:tc>
          <w:tcPr>
            <w:tcW w:w="1701" w:type="dxa"/>
            <w:hideMark/>
          </w:tcPr>
          <w:p w:rsidR="00A84557" w:rsidRPr="00840D6C" w:rsidRDefault="00A84557" w:rsidP="00A84557">
            <w:pPr>
              <w:spacing w:line="273" w:lineRule="auto"/>
            </w:pPr>
            <w:r w:rsidRPr="00840D6C">
              <w:t>500 test/hộp</w:t>
            </w:r>
          </w:p>
        </w:tc>
        <w:tc>
          <w:tcPr>
            <w:tcW w:w="1156" w:type="dxa"/>
          </w:tcPr>
          <w:p w:rsidR="00A84557" w:rsidRPr="00840D6C" w:rsidRDefault="00A84557" w:rsidP="00A84557">
            <w:pPr>
              <w:spacing w:line="273" w:lineRule="auto"/>
            </w:pPr>
          </w:p>
        </w:tc>
      </w:tr>
      <w:tr w:rsidR="00840D6C" w:rsidRPr="00840D6C" w:rsidTr="00E22E76">
        <w:tc>
          <w:tcPr>
            <w:tcW w:w="816" w:type="dxa"/>
            <w:hideMark/>
          </w:tcPr>
          <w:p w:rsidR="00A84557" w:rsidRPr="00840D6C" w:rsidRDefault="00A84557" w:rsidP="00A84557">
            <w:pPr>
              <w:spacing w:line="273" w:lineRule="auto"/>
            </w:pPr>
            <w:r w:rsidRPr="00840D6C">
              <w:t>2</w:t>
            </w:r>
          </w:p>
        </w:tc>
        <w:tc>
          <w:tcPr>
            <w:tcW w:w="1751" w:type="dxa"/>
            <w:hideMark/>
          </w:tcPr>
          <w:p w:rsidR="00A84557" w:rsidRPr="00840D6C" w:rsidRDefault="00A84557" w:rsidP="00A84557">
            <w:pPr>
              <w:spacing w:line="273" w:lineRule="auto"/>
            </w:pPr>
            <w:r w:rsidRPr="00840D6C">
              <w:t>Lưới lọc mẫu phân</w:t>
            </w:r>
          </w:p>
        </w:tc>
        <w:tc>
          <w:tcPr>
            <w:tcW w:w="850" w:type="dxa"/>
            <w:hideMark/>
          </w:tcPr>
          <w:p w:rsidR="00A84557" w:rsidRPr="00840D6C" w:rsidRDefault="00A84557" w:rsidP="00A84557">
            <w:pPr>
              <w:spacing w:line="273" w:lineRule="auto"/>
              <w:jc w:val="right"/>
            </w:pPr>
            <w:r w:rsidRPr="00840D6C">
              <w:t>4</w:t>
            </w:r>
          </w:p>
        </w:tc>
        <w:tc>
          <w:tcPr>
            <w:tcW w:w="993" w:type="dxa"/>
            <w:hideMark/>
          </w:tcPr>
          <w:p w:rsidR="00A84557" w:rsidRPr="00840D6C" w:rsidRDefault="00A84557" w:rsidP="00A84557">
            <w:pPr>
              <w:spacing w:line="273" w:lineRule="auto"/>
            </w:pPr>
            <w:r w:rsidRPr="00840D6C">
              <w:t>mét</w:t>
            </w:r>
          </w:p>
        </w:tc>
        <w:tc>
          <w:tcPr>
            <w:tcW w:w="4677" w:type="dxa"/>
            <w:hideMark/>
          </w:tcPr>
          <w:p w:rsidR="00A84557" w:rsidRPr="00840D6C" w:rsidRDefault="00A84557" w:rsidP="00A84557">
            <w:pPr>
              <w:spacing w:line="273" w:lineRule="auto"/>
            </w:pPr>
            <w:r w:rsidRPr="00840D6C">
              <w:t>- Chức năng: Sử dụng để lọc hoặc loại bỏ tạp chất trong mẫu phân khi xét nghiệm.</w:t>
            </w:r>
          </w:p>
          <w:p w:rsidR="00A84557" w:rsidRPr="00840D6C" w:rsidRDefault="00A84557" w:rsidP="00A84557">
            <w:pPr>
              <w:spacing w:line="273" w:lineRule="auto"/>
            </w:pPr>
            <w:r w:rsidRPr="00840D6C">
              <w:t>- Chất liệu: Thường làm bằng sợi nilon hoặc thép không gỉ.</w:t>
            </w:r>
          </w:p>
          <w:p w:rsidR="00A84557" w:rsidRPr="00840D6C" w:rsidRDefault="00A84557" w:rsidP="00A84557">
            <w:pPr>
              <w:spacing w:line="273" w:lineRule="auto"/>
            </w:pPr>
            <w:r w:rsidRPr="00840D6C">
              <w:t>- Kích thước: Tùy thuộc vào ứng dụng, có thể có độ dày lưới từ 0.5 mm đến 2 mm.</w:t>
            </w:r>
          </w:p>
          <w:p w:rsidR="00A84557" w:rsidRPr="00840D6C" w:rsidRDefault="00A84557" w:rsidP="00A84557">
            <w:pPr>
              <w:spacing w:line="273" w:lineRule="auto"/>
            </w:pPr>
            <w:r w:rsidRPr="00840D6C">
              <w:t>- Đặc điểm: Đảm bảo độ bền và dễ dàng vệ sinh.</w:t>
            </w:r>
          </w:p>
        </w:tc>
        <w:tc>
          <w:tcPr>
            <w:tcW w:w="2552" w:type="dxa"/>
            <w:hideMark/>
          </w:tcPr>
          <w:p w:rsidR="00A84557" w:rsidRPr="00840D6C" w:rsidRDefault="00A84557" w:rsidP="00A84557">
            <w:pPr>
              <w:spacing w:line="273" w:lineRule="auto"/>
            </w:pPr>
            <w:r w:rsidRPr="00840D6C">
              <w:t>Trung tâm Kiểm soát bệnh tật tỉnh Nghệ An, Số 140 Lê Hồng Phong, phường Trường Vinh, tỉnh Nghệ An</w:t>
            </w:r>
          </w:p>
        </w:tc>
        <w:tc>
          <w:tcPr>
            <w:tcW w:w="1701" w:type="dxa"/>
            <w:hideMark/>
          </w:tcPr>
          <w:p w:rsidR="00A84557" w:rsidRPr="00840D6C" w:rsidRDefault="00A84557" w:rsidP="00A84557">
            <w:pPr>
              <w:spacing w:line="273" w:lineRule="auto"/>
            </w:pPr>
            <w:r w:rsidRPr="00840D6C">
              <w:t>100cmx 100cm</w:t>
            </w:r>
          </w:p>
        </w:tc>
        <w:tc>
          <w:tcPr>
            <w:tcW w:w="1156" w:type="dxa"/>
          </w:tcPr>
          <w:p w:rsidR="00A84557" w:rsidRPr="00840D6C" w:rsidRDefault="00A84557" w:rsidP="00A84557">
            <w:pPr>
              <w:spacing w:line="273" w:lineRule="auto"/>
            </w:pPr>
          </w:p>
        </w:tc>
      </w:tr>
      <w:tr w:rsidR="00840D6C" w:rsidRPr="00840D6C" w:rsidTr="00E22E76">
        <w:tc>
          <w:tcPr>
            <w:tcW w:w="816" w:type="dxa"/>
            <w:hideMark/>
          </w:tcPr>
          <w:p w:rsidR="00A84557" w:rsidRPr="00840D6C" w:rsidRDefault="00A84557" w:rsidP="00A84557">
            <w:pPr>
              <w:spacing w:line="273" w:lineRule="auto"/>
            </w:pPr>
            <w:r w:rsidRPr="00840D6C">
              <w:t>3</w:t>
            </w:r>
          </w:p>
        </w:tc>
        <w:tc>
          <w:tcPr>
            <w:tcW w:w="1751" w:type="dxa"/>
            <w:hideMark/>
          </w:tcPr>
          <w:p w:rsidR="00A84557" w:rsidRPr="00840D6C" w:rsidRDefault="00A84557" w:rsidP="00A84557">
            <w:pPr>
              <w:spacing w:line="273" w:lineRule="auto"/>
            </w:pPr>
            <w:r w:rsidRPr="00840D6C">
              <w:t xml:space="preserve">Xanh malachit </w:t>
            </w:r>
          </w:p>
        </w:tc>
        <w:tc>
          <w:tcPr>
            <w:tcW w:w="850" w:type="dxa"/>
            <w:hideMark/>
          </w:tcPr>
          <w:p w:rsidR="00A84557" w:rsidRPr="00840D6C" w:rsidRDefault="00A84557" w:rsidP="00A84557">
            <w:pPr>
              <w:spacing w:line="273" w:lineRule="auto"/>
              <w:jc w:val="right"/>
            </w:pPr>
            <w:r w:rsidRPr="00840D6C">
              <w:t>25</w:t>
            </w:r>
          </w:p>
        </w:tc>
        <w:tc>
          <w:tcPr>
            <w:tcW w:w="993" w:type="dxa"/>
            <w:hideMark/>
          </w:tcPr>
          <w:p w:rsidR="00A84557" w:rsidRPr="00840D6C" w:rsidRDefault="00161A79" w:rsidP="00A84557">
            <w:pPr>
              <w:spacing w:line="273" w:lineRule="auto"/>
            </w:pPr>
            <w:r w:rsidRPr="00840D6C">
              <w:t>Gam</w:t>
            </w:r>
          </w:p>
        </w:tc>
        <w:tc>
          <w:tcPr>
            <w:tcW w:w="4677" w:type="dxa"/>
            <w:hideMark/>
          </w:tcPr>
          <w:p w:rsidR="00A84557" w:rsidRPr="00840D6C" w:rsidRDefault="00A84557" w:rsidP="00A84557">
            <w:pPr>
              <w:spacing w:line="273" w:lineRule="auto"/>
            </w:pPr>
            <w:r w:rsidRPr="00840D6C">
              <w:t>- Chức năng: Chất nhuộm để phát hiện trứng giun sán trong mẫu phân khi sử dụng phương pháp Kato-Katz.</w:t>
            </w:r>
          </w:p>
          <w:p w:rsidR="00A84557" w:rsidRPr="00840D6C" w:rsidRDefault="00A84557" w:rsidP="00A84557">
            <w:pPr>
              <w:spacing w:line="273" w:lineRule="auto"/>
            </w:pPr>
            <w:r w:rsidRPr="00840D6C">
              <w:t>- Công thức hóa học C23H25ClN2, tinh thể màu xanh lá cây</w:t>
            </w:r>
          </w:p>
          <w:p w:rsidR="00A84557" w:rsidRPr="00840D6C" w:rsidRDefault="00A84557" w:rsidP="00A84557">
            <w:pPr>
              <w:spacing w:line="273" w:lineRule="auto"/>
            </w:pPr>
            <w:r w:rsidRPr="00840D6C">
              <w:t>- Công dụng: Dùng để nhuộm phân và dễ dàng quan sát trứng giun dưới kính hiển vi.</w:t>
            </w:r>
          </w:p>
          <w:p w:rsidR="00A84557" w:rsidRPr="00840D6C" w:rsidRDefault="00A84557" w:rsidP="00A84557">
            <w:pPr>
              <w:spacing w:line="273" w:lineRule="auto"/>
            </w:pPr>
            <w:r w:rsidRPr="00840D6C">
              <w:t>- Quy cách: 25gram/chai</w:t>
            </w:r>
          </w:p>
        </w:tc>
        <w:tc>
          <w:tcPr>
            <w:tcW w:w="2552" w:type="dxa"/>
            <w:hideMark/>
          </w:tcPr>
          <w:p w:rsidR="00A84557" w:rsidRPr="00840D6C" w:rsidRDefault="00A84557" w:rsidP="00A84557">
            <w:pPr>
              <w:spacing w:line="273" w:lineRule="auto"/>
            </w:pPr>
            <w:r w:rsidRPr="00840D6C">
              <w:t>Trung tâm Kiểm soát bệnh tật tỉnh Nghệ An, Số 140 Lê Hồng Phong, phường Trường Vinh, tỉnh Nghệ An</w:t>
            </w:r>
          </w:p>
        </w:tc>
        <w:tc>
          <w:tcPr>
            <w:tcW w:w="1701" w:type="dxa"/>
            <w:hideMark/>
          </w:tcPr>
          <w:p w:rsidR="00A84557" w:rsidRPr="00840D6C" w:rsidRDefault="00A84557" w:rsidP="00A84557">
            <w:pPr>
              <w:spacing w:line="273" w:lineRule="auto"/>
            </w:pPr>
            <w:r w:rsidRPr="00840D6C">
              <w:t>25g/chai</w:t>
            </w:r>
          </w:p>
        </w:tc>
        <w:tc>
          <w:tcPr>
            <w:tcW w:w="1156" w:type="dxa"/>
          </w:tcPr>
          <w:p w:rsidR="00A84557" w:rsidRPr="00840D6C" w:rsidRDefault="00A84557" w:rsidP="00A84557">
            <w:pPr>
              <w:spacing w:line="273" w:lineRule="auto"/>
            </w:pPr>
          </w:p>
        </w:tc>
      </w:tr>
      <w:tr w:rsidR="00840D6C" w:rsidRPr="00840D6C" w:rsidTr="00E22E76">
        <w:tc>
          <w:tcPr>
            <w:tcW w:w="816" w:type="dxa"/>
            <w:hideMark/>
          </w:tcPr>
          <w:p w:rsidR="00A84557" w:rsidRPr="00840D6C" w:rsidRDefault="00A84557" w:rsidP="00A84557">
            <w:pPr>
              <w:spacing w:line="273" w:lineRule="auto"/>
            </w:pPr>
            <w:r w:rsidRPr="00840D6C">
              <w:lastRenderedPageBreak/>
              <w:t>4</w:t>
            </w:r>
          </w:p>
        </w:tc>
        <w:tc>
          <w:tcPr>
            <w:tcW w:w="1751" w:type="dxa"/>
            <w:hideMark/>
          </w:tcPr>
          <w:p w:rsidR="00A84557" w:rsidRPr="00840D6C" w:rsidRDefault="00A84557" w:rsidP="00A84557">
            <w:pPr>
              <w:spacing w:line="273" w:lineRule="auto"/>
            </w:pPr>
            <w:r w:rsidRPr="00840D6C">
              <w:t>Glycerin</w:t>
            </w:r>
          </w:p>
        </w:tc>
        <w:tc>
          <w:tcPr>
            <w:tcW w:w="850" w:type="dxa"/>
            <w:hideMark/>
          </w:tcPr>
          <w:p w:rsidR="00A84557" w:rsidRPr="00840D6C" w:rsidRDefault="00161A79" w:rsidP="00A84557">
            <w:pPr>
              <w:spacing w:line="273" w:lineRule="auto"/>
              <w:jc w:val="right"/>
            </w:pPr>
            <w:r w:rsidRPr="00840D6C">
              <w:t>1</w:t>
            </w:r>
          </w:p>
        </w:tc>
        <w:tc>
          <w:tcPr>
            <w:tcW w:w="993" w:type="dxa"/>
            <w:hideMark/>
          </w:tcPr>
          <w:p w:rsidR="00A84557" w:rsidRPr="00840D6C" w:rsidRDefault="00161A79" w:rsidP="00A84557">
            <w:pPr>
              <w:spacing w:line="273" w:lineRule="auto"/>
            </w:pPr>
            <w:r w:rsidRPr="00840D6C">
              <w:t>Lit</w:t>
            </w:r>
          </w:p>
        </w:tc>
        <w:tc>
          <w:tcPr>
            <w:tcW w:w="4677" w:type="dxa"/>
            <w:hideMark/>
          </w:tcPr>
          <w:p w:rsidR="00A84557" w:rsidRPr="00840D6C" w:rsidRDefault="00A84557" w:rsidP="00A84557">
            <w:pPr>
              <w:tabs>
                <w:tab w:val="left" w:pos="480"/>
                <w:tab w:val="left" w:pos="31680"/>
              </w:tabs>
            </w:pPr>
            <w:r w:rsidRPr="00840D6C">
              <w:t>- Glycerin (Glycerol): công thức C3H8O3</w:t>
            </w:r>
          </w:p>
          <w:p w:rsidR="00A84557" w:rsidRPr="00840D6C" w:rsidRDefault="00A84557" w:rsidP="00A84557">
            <w:pPr>
              <w:tabs>
                <w:tab w:val="left" w:pos="480"/>
                <w:tab w:val="left" w:pos="31680"/>
              </w:tabs>
            </w:pPr>
            <w:r w:rsidRPr="00840D6C">
              <w:t>- Chức năng: Là thành phần trong dung dịch tẩm giấy cellophane của kỹ thuật Kato-Katz, có tác dụng làm trong mẫu phân, giúp quan sát trứng ký sinh trùng rõ ràng hơn khi soi kính hiển vi</w:t>
            </w:r>
          </w:p>
          <w:p w:rsidR="00A84557" w:rsidRPr="00840D6C" w:rsidRDefault="00A84557" w:rsidP="00A84557">
            <w:pPr>
              <w:tabs>
                <w:tab w:val="left" w:pos="480"/>
                <w:tab w:val="left" w:pos="31680"/>
              </w:tabs>
            </w:pPr>
            <w:r w:rsidRPr="00840D6C">
              <w:t xml:space="preserve">- Chất liệu: Dung dịch không màu, có độ nhớt cao, tan hoàn toàn trong nước. </w:t>
            </w:r>
          </w:p>
        </w:tc>
        <w:tc>
          <w:tcPr>
            <w:tcW w:w="2552" w:type="dxa"/>
            <w:hideMark/>
          </w:tcPr>
          <w:p w:rsidR="00A84557" w:rsidRPr="00840D6C" w:rsidRDefault="00A84557" w:rsidP="00A84557">
            <w:pPr>
              <w:spacing w:line="273" w:lineRule="auto"/>
            </w:pPr>
            <w:r w:rsidRPr="00840D6C">
              <w:t>Trung tâm Kiểm soát bệnh tật tỉnh Nghệ An, Số 140 Lê Hồng Phong, phường Trường Vinh, tỉnh Nghệ An</w:t>
            </w:r>
          </w:p>
        </w:tc>
        <w:tc>
          <w:tcPr>
            <w:tcW w:w="1701" w:type="dxa"/>
            <w:hideMark/>
          </w:tcPr>
          <w:p w:rsidR="00A84557" w:rsidRPr="00840D6C" w:rsidRDefault="00A84557" w:rsidP="00A84557">
            <w:pPr>
              <w:spacing w:line="273" w:lineRule="auto"/>
            </w:pPr>
            <w:r w:rsidRPr="00840D6C">
              <w:t>500ml/chai</w:t>
            </w:r>
          </w:p>
        </w:tc>
        <w:tc>
          <w:tcPr>
            <w:tcW w:w="1156" w:type="dxa"/>
          </w:tcPr>
          <w:p w:rsidR="00A84557" w:rsidRPr="00840D6C" w:rsidRDefault="00A84557" w:rsidP="00A84557">
            <w:pPr>
              <w:spacing w:line="273" w:lineRule="auto"/>
            </w:pPr>
          </w:p>
        </w:tc>
      </w:tr>
      <w:tr w:rsidR="00840D6C" w:rsidRPr="00840D6C" w:rsidTr="00784FF7">
        <w:tc>
          <w:tcPr>
            <w:tcW w:w="14496" w:type="dxa"/>
            <w:gridSpan w:val="8"/>
            <w:vAlign w:val="center"/>
            <w:hideMark/>
          </w:tcPr>
          <w:p w:rsidR="00A84557" w:rsidRPr="00840D6C" w:rsidRDefault="00A84557" w:rsidP="00784FF7">
            <w:pPr>
              <w:spacing w:line="273" w:lineRule="auto"/>
              <w:jc w:val="center"/>
              <w:rPr>
                <w:b/>
                <w:bCs/>
                <w:i/>
                <w:iCs/>
              </w:rPr>
            </w:pPr>
            <w:r w:rsidRPr="00840D6C">
              <w:rPr>
                <w:b/>
                <w:bCs/>
                <w:i/>
                <w:iCs/>
              </w:rPr>
              <w:t>Tổng cộng: 04 khoản</w:t>
            </w:r>
          </w:p>
        </w:tc>
      </w:tr>
    </w:tbl>
    <w:p w:rsidR="00A84557" w:rsidRPr="00840D6C" w:rsidRDefault="00A84557">
      <w:pPr>
        <w:rPr>
          <w:sz w:val="28"/>
          <w:szCs w:val="28"/>
        </w:rPr>
        <w:sectPr w:rsidR="00A84557" w:rsidRPr="00840D6C">
          <w:pgSz w:w="16840" w:h="11907" w:orient="landscape"/>
          <w:pgMar w:top="1134" w:right="851" w:bottom="1134" w:left="1701" w:header="567" w:footer="567" w:gutter="0"/>
          <w:pgNumType w:start="1"/>
          <w:cols w:space="720"/>
          <w:titlePg/>
          <w:docGrid w:linePitch="360"/>
        </w:sectPr>
      </w:pPr>
    </w:p>
    <w:p w:rsidR="00F543CB" w:rsidRPr="00840D6C" w:rsidRDefault="00F543CB" w:rsidP="00F543CB">
      <w:pPr>
        <w:jc w:val="center"/>
        <w:rPr>
          <w:b/>
          <w:bCs/>
          <w:sz w:val="28"/>
          <w:szCs w:val="28"/>
        </w:rPr>
      </w:pPr>
      <w:r w:rsidRPr="00840D6C">
        <w:rPr>
          <w:b/>
          <w:bCs/>
          <w:sz w:val="28"/>
          <w:szCs w:val="28"/>
        </w:rPr>
        <w:lastRenderedPageBreak/>
        <w:t>PHỤ LỤC 2: MẪU BÁO GIÁ</w:t>
      </w:r>
    </w:p>
    <w:p w:rsidR="00C076C0" w:rsidRPr="00840D6C" w:rsidRDefault="00C076C0" w:rsidP="00C076C0">
      <w:pPr>
        <w:spacing w:before="120" w:after="120"/>
        <w:jc w:val="center"/>
        <w:rPr>
          <w:bCs/>
          <w:i/>
          <w:iCs/>
          <w:sz w:val="28"/>
          <w:szCs w:val="28"/>
        </w:rPr>
      </w:pPr>
      <w:r w:rsidRPr="00C076C0">
        <w:rPr>
          <w:bCs/>
          <w:i/>
          <w:iCs/>
          <w:sz w:val="28"/>
          <w:szCs w:val="28"/>
        </w:rPr>
        <w:t>(Kèm theo Thư mời số              /TM-</w:t>
      </w:r>
      <w:proofErr w:type="gramStart"/>
      <w:r w:rsidRPr="00C076C0">
        <w:rPr>
          <w:bCs/>
          <w:i/>
          <w:iCs/>
          <w:sz w:val="28"/>
          <w:szCs w:val="28"/>
        </w:rPr>
        <w:t>KSBT  ngày</w:t>
      </w:r>
      <w:proofErr w:type="gramEnd"/>
      <w:r w:rsidRPr="00C076C0">
        <w:rPr>
          <w:bCs/>
          <w:i/>
          <w:iCs/>
          <w:sz w:val="28"/>
          <w:szCs w:val="28"/>
        </w:rPr>
        <w:t xml:space="preserve">      tháng     năm 2026 của Trung tâm Kiểm soát bệnh tật tỉnh Nghệ An)</w:t>
      </w:r>
    </w:p>
    <w:tbl>
      <w:tblPr>
        <w:tblStyle w:val="TableGrid"/>
        <w:tblW w:w="12441" w:type="dxa"/>
        <w:tblInd w:w="1134" w:type="dxa"/>
        <w:tblLook w:val="04A0" w:firstRow="1" w:lastRow="0" w:firstColumn="1" w:lastColumn="0" w:noHBand="0" w:noVBand="1"/>
      </w:tblPr>
      <w:tblGrid>
        <w:gridCol w:w="5065"/>
        <w:gridCol w:w="7376"/>
      </w:tblGrid>
      <w:tr w:rsidR="00840D6C" w:rsidRPr="00840D6C" w:rsidTr="005E5881">
        <w:trPr>
          <w:trHeight w:val="789"/>
        </w:trPr>
        <w:tc>
          <w:tcPr>
            <w:tcW w:w="5065" w:type="dxa"/>
            <w:tcBorders>
              <w:top w:val="nil"/>
              <w:left w:val="nil"/>
              <w:bottom w:val="nil"/>
              <w:right w:val="nil"/>
            </w:tcBorders>
          </w:tcPr>
          <w:p w:rsidR="00F543CB" w:rsidRPr="00840D6C" w:rsidRDefault="00F543CB" w:rsidP="0087164A">
            <w:pPr>
              <w:spacing w:line="288" w:lineRule="auto"/>
              <w:ind w:right="-29"/>
              <w:rPr>
                <w:b/>
                <w:bCs/>
                <w:sz w:val="26"/>
                <w:szCs w:val="26"/>
              </w:rPr>
            </w:pPr>
            <w:r w:rsidRPr="00840D6C">
              <w:rPr>
                <w:b/>
                <w:bCs/>
                <w:sz w:val="26"/>
                <w:szCs w:val="26"/>
              </w:rPr>
              <w:t>TÊN ĐƠN VỊ CUNG CẤP</w:t>
            </w:r>
          </w:p>
          <w:p w:rsidR="00F543CB" w:rsidRPr="00840D6C" w:rsidRDefault="00F543CB" w:rsidP="0087164A">
            <w:pPr>
              <w:spacing w:line="288" w:lineRule="auto"/>
              <w:ind w:right="-29"/>
              <w:rPr>
                <w:b/>
                <w:bCs/>
                <w:sz w:val="28"/>
                <w:szCs w:val="28"/>
              </w:rPr>
            </w:pPr>
            <w:r w:rsidRPr="00840D6C">
              <w:rPr>
                <w:b/>
                <w:bCs/>
                <w:sz w:val="28"/>
                <w:szCs w:val="28"/>
              </w:rPr>
              <w:t>Địa chỉ:</w:t>
            </w:r>
          </w:p>
          <w:p w:rsidR="00F543CB" w:rsidRPr="00840D6C" w:rsidRDefault="00F543CB" w:rsidP="0087164A">
            <w:pPr>
              <w:spacing w:line="288" w:lineRule="auto"/>
              <w:ind w:right="-29"/>
              <w:rPr>
                <w:sz w:val="28"/>
                <w:szCs w:val="28"/>
              </w:rPr>
            </w:pPr>
            <w:r w:rsidRPr="00840D6C">
              <w:rPr>
                <w:b/>
                <w:bCs/>
                <w:sz w:val="28"/>
                <w:szCs w:val="28"/>
              </w:rPr>
              <w:t>Điện thoại:</w:t>
            </w:r>
          </w:p>
        </w:tc>
        <w:tc>
          <w:tcPr>
            <w:tcW w:w="7376" w:type="dxa"/>
            <w:tcBorders>
              <w:top w:val="nil"/>
              <w:left w:val="nil"/>
              <w:bottom w:val="nil"/>
              <w:right w:val="nil"/>
            </w:tcBorders>
          </w:tcPr>
          <w:p w:rsidR="00F543CB" w:rsidRPr="00840D6C" w:rsidRDefault="00F543CB" w:rsidP="0087164A">
            <w:pPr>
              <w:spacing w:line="288" w:lineRule="auto"/>
              <w:ind w:right="160"/>
              <w:jc w:val="center"/>
              <w:rPr>
                <w:b/>
                <w:sz w:val="26"/>
                <w:szCs w:val="26"/>
                <w:lang w:val="vi-VN"/>
              </w:rPr>
            </w:pPr>
            <w:r w:rsidRPr="00840D6C">
              <w:rPr>
                <w:b/>
                <w:sz w:val="26"/>
                <w:szCs w:val="26"/>
                <w:lang w:val="vi-VN"/>
              </w:rPr>
              <w:t>CỘNG HÒA XÃ HỘI CHỦ NGHĨA VIỆT NAM</w:t>
            </w:r>
          </w:p>
          <w:p w:rsidR="00F543CB" w:rsidRPr="00840D6C" w:rsidRDefault="00F543CB" w:rsidP="0087164A">
            <w:pPr>
              <w:spacing w:line="288" w:lineRule="auto"/>
              <w:ind w:right="160"/>
              <w:jc w:val="center"/>
              <w:rPr>
                <w:b/>
                <w:sz w:val="26"/>
                <w:szCs w:val="26"/>
                <w:lang w:val="vi-VN"/>
              </w:rPr>
            </w:pPr>
            <w:r w:rsidRPr="00840D6C">
              <w:rPr>
                <w:noProof/>
                <w:sz w:val="26"/>
              </w:rPr>
              <mc:AlternateContent>
                <mc:Choice Requires="wps">
                  <w:drawing>
                    <wp:anchor distT="0" distB="0" distL="114300" distR="114300" simplePos="0" relativeHeight="251662336" behindDoc="0" locked="0" layoutInCell="1" allowOverlap="1" wp14:anchorId="2DFC06FD" wp14:editId="38A4D99F">
                      <wp:simplePos x="0" y="0"/>
                      <wp:positionH relativeFrom="column">
                        <wp:posOffset>1287145</wp:posOffset>
                      </wp:positionH>
                      <wp:positionV relativeFrom="paragraph">
                        <wp:posOffset>166370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0" y="0"/>
                                <a:ext cx="2028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925265D"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1.35pt,13.1pt" to="261.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" strokecolor="#243f60 [1604]" strokeweight="1pt"/>
                  </w:pict>
                </mc:Fallback>
              </mc:AlternateContent>
            </w:r>
            <w:r w:rsidRPr="00840D6C">
              <w:rPr>
                <w:b/>
                <w:sz w:val="26"/>
                <w:szCs w:val="26"/>
                <w:lang w:val="vi-VN"/>
              </w:rPr>
              <w:t>Độc lập - Tự do -  Hạnh phúc</w:t>
            </w:r>
          </w:p>
          <w:p w:rsidR="00F543CB" w:rsidRPr="00840D6C" w:rsidRDefault="00F543CB" w:rsidP="0087164A">
            <w:pPr>
              <w:spacing w:before="60" w:line="288" w:lineRule="auto"/>
              <w:ind w:right="158"/>
              <w:jc w:val="center"/>
              <w:rPr>
                <w:b/>
                <w:sz w:val="28"/>
                <w:szCs w:val="26"/>
              </w:rPr>
            </w:pPr>
          </w:p>
        </w:tc>
      </w:tr>
    </w:tbl>
    <w:p w:rsidR="007E429C" w:rsidRPr="00840D6C" w:rsidRDefault="00D64687">
      <w:pPr>
        <w:pStyle w:val="BodyText"/>
        <w:spacing w:before="240" w:after="240"/>
        <w:jc w:val="center"/>
        <w:rPr>
          <w:rFonts w:ascii="Times New Roman" w:hAnsi="Times New Roman"/>
          <w:sz w:val="28"/>
          <w:szCs w:val="28"/>
        </w:rPr>
      </w:pPr>
      <w:r w:rsidRPr="00840D6C">
        <w:rPr>
          <w:rFonts w:ascii="Times New Roman" w:hAnsi="Times New Roman"/>
          <w:sz w:val="28"/>
          <w:szCs w:val="28"/>
        </w:rPr>
        <w:t>BẢNG BÁO GIÁ</w:t>
      </w:r>
    </w:p>
    <w:p w:rsidR="007E429C" w:rsidRPr="00840D6C" w:rsidRDefault="00D64687">
      <w:pPr>
        <w:pStyle w:val="BodyText"/>
        <w:spacing w:before="240" w:after="240"/>
        <w:jc w:val="center"/>
        <w:rPr>
          <w:rFonts w:ascii="Times New Roman" w:hAnsi="Times New Roman"/>
          <w:sz w:val="28"/>
          <w:szCs w:val="28"/>
        </w:rPr>
      </w:pPr>
      <w:r w:rsidRPr="00840D6C">
        <w:rPr>
          <w:rFonts w:ascii="Times New Roman" w:hAnsi="Times New Roman"/>
          <w:sz w:val="28"/>
          <w:szCs w:val="28"/>
        </w:rPr>
        <w:t>Kính gửi: Trung tâm Kiểm soát bệnh tật tỉnh Nghệ An</w:t>
      </w:r>
    </w:p>
    <w:p w:rsidR="00F543CB" w:rsidRPr="00840D6C" w:rsidRDefault="00F543CB" w:rsidP="00F543CB">
      <w:pPr>
        <w:pStyle w:val="BodyText"/>
        <w:spacing w:before="60" w:line="360" w:lineRule="auto"/>
        <w:ind w:firstLine="720"/>
        <w:jc w:val="both"/>
        <w:rPr>
          <w:rFonts w:ascii="Times New Roman" w:hAnsi="Times New Roman"/>
          <w:b w:val="0"/>
          <w:bCs/>
          <w:sz w:val="28"/>
          <w:szCs w:val="28"/>
        </w:rPr>
      </w:pPr>
      <w:r w:rsidRPr="00840D6C">
        <w:rPr>
          <w:rFonts w:ascii="Times New Roman" w:hAnsi="Times New Roman"/>
          <w:b w:val="0"/>
          <w:bCs/>
          <w:sz w:val="28"/>
          <w:szCs w:val="28"/>
        </w:rPr>
        <w:t xml:space="preserve">Trên cơ sở yêu cầu báo giá tại thư mời số       /TM-KSBT ngày    / 04/2026 của Trung tâm Kiểm soát bệnh tật tỉnh Nghệ An, chúng tôi </w:t>
      </w:r>
      <w:r w:rsidRPr="00840D6C">
        <w:rPr>
          <w:rFonts w:ascii="Times New Roman" w:hAnsi="Times New Roman"/>
          <w:b w:val="0"/>
          <w:bCs/>
          <w:i/>
          <w:iCs/>
          <w:sz w:val="28"/>
          <w:szCs w:val="28"/>
        </w:rPr>
        <w:t xml:space="preserve">[ghi tên đơn vị cung </w:t>
      </w:r>
      <w:proofErr w:type="gramStart"/>
      <w:r w:rsidRPr="00840D6C">
        <w:rPr>
          <w:rFonts w:ascii="Times New Roman" w:hAnsi="Times New Roman"/>
          <w:b w:val="0"/>
          <w:bCs/>
          <w:i/>
          <w:iCs/>
          <w:sz w:val="28"/>
          <w:szCs w:val="28"/>
        </w:rPr>
        <w:t>cấp]</w:t>
      </w:r>
      <w:r w:rsidRPr="00840D6C">
        <w:rPr>
          <w:rFonts w:ascii="Times New Roman" w:hAnsi="Times New Roman"/>
          <w:b w:val="0"/>
          <w:bCs/>
          <w:sz w:val="28"/>
          <w:szCs w:val="28"/>
        </w:rPr>
        <w:t>…..</w:t>
      </w:r>
      <w:proofErr w:type="gramEnd"/>
      <w:r w:rsidRPr="00840D6C">
        <w:rPr>
          <w:rFonts w:ascii="Times New Roman" w:hAnsi="Times New Roman"/>
          <w:b w:val="0"/>
          <w:bCs/>
          <w:sz w:val="28"/>
          <w:szCs w:val="28"/>
        </w:rPr>
        <w:t>, địa chỉ:…..</w:t>
      </w:r>
      <w:r w:rsidRPr="00840D6C">
        <w:rPr>
          <w:rFonts w:ascii="Times New Roman" w:hAnsi="Times New Roman"/>
          <w:b w:val="0"/>
          <w:bCs/>
          <w:i/>
          <w:iCs/>
          <w:sz w:val="28"/>
          <w:szCs w:val="28"/>
        </w:rPr>
        <w:t>[ghi địa chỉ đơn vị]</w:t>
      </w:r>
      <w:r w:rsidRPr="00840D6C">
        <w:rPr>
          <w:rFonts w:ascii="Times New Roman" w:hAnsi="Times New Roman"/>
          <w:b w:val="0"/>
          <w:bCs/>
          <w:sz w:val="28"/>
          <w:szCs w:val="28"/>
        </w:rPr>
        <w:t xml:space="preserve"> báo giá cung cấp hóa chất, sinh phẩm, vật tư xét nghiệm phục vụ hoạt động chuyên môn tại Trung tâm Kiểm soát bệnh tật tỉnh Nghệ An năm </w:t>
      </w:r>
      <w:r w:rsidR="00272162" w:rsidRPr="00840D6C">
        <w:rPr>
          <w:rFonts w:ascii="Times New Roman" w:hAnsi="Times New Roman"/>
          <w:b w:val="0"/>
          <w:bCs/>
          <w:sz w:val="28"/>
          <w:szCs w:val="28"/>
        </w:rPr>
        <w:t>2026</w:t>
      </w:r>
      <w:r w:rsidRPr="00840D6C">
        <w:rPr>
          <w:rFonts w:ascii="Times New Roman" w:hAnsi="Times New Roman"/>
          <w:b w:val="0"/>
          <w:bCs/>
          <w:sz w:val="28"/>
          <w:szCs w:val="28"/>
        </w:rPr>
        <w:t xml:space="preserve"> như sau:</w:t>
      </w:r>
    </w:p>
    <w:p w:rsidR="00F543CB" w:rsidRPr="00840D6C" w:rsidRDefault="00F543CB" w:rsidP="00F543CB">
      <w:pPr>
        <w:pStyle w:val="BodyText"/>
        <w:numPr>
          <w:ilvl w:val="0"/>
          <w:numId w:val="5"/>
        </w:numPr>
        <w:spacing w:before="60" w:line="360" w:lineRule="auto"/>
        <w:jc w:val="both"/>
        <w:rPr>
          <w:rFonts w:ascii="Times New Roman" w:hAnsi="Times New Roman"/>
          <w:b w:val="0"/>
          <w:bCs/>
          <w:sz w:val="28"/>
          <w:szCs w:val="28"/>
        </w:rPr>
      </w:pPr>
      <w:r w:rsidRPr="00840D6C">
        <w:rPr>
          <w:rFonts w:ascii="Times New Roman" w:hAnsi="Times New Roman"/>
          <w:b w:val="0"/>
          <w:bCs/>
          <w:sz w:val="28"/>
          <w:szCs w:val="28"/>
        </w:rPr>
        <w:t>Báo giá cho hàng hóa và dịch vụ liên quan</w:t>
      </w:r>
    </w:p>
    <w:tbl>
      <w:tblPr>
        <w:tblStyle w:val="TableGrid"/>
        <w:tblW w:w="5000" w:type="pct"/>
        <w:tblLook w:val="04A0" w:firstRow="1" w:lastRow="0" w:firstColumn="1" w:lastColumn="0" w:noHBand="0" w:noVBand="1"/>
      </w:tblPr>
      <w:tblGrid>
        <w:gridCol w:w="708"/>
        <w:gridCol w:w="823"/>
        <w:gridCol w:w="823"/>
        <w:gridCol w:w="1022"/>
        <w:gridCol w:w="863"/>
        <w:gridCol w:w="701"/>
        <w:gridCol w:w="1170"/>
        <w:gridCol w:w="844"/>
        <w:gridCol w:w="766"/>
        <w:gridCol w:w="708"/>
        <w:gridCol w:w="693"/>
        <w:gridCol w:w="823"/>
        <w:gridCol w:w="751"/>
        <w:gridCol w:w="1300"/>
        <w:gridCol w:w="693"/>
        <w:gridCol w:w="954"/>
        <w:gridCol w:w="636"/>
      </w:tblGrid>
      <w:tr w:rsidR="00840D6C" w:rsidRPr="00840D6C" w:rsidTr="00C076C0">
        <w:trPr>
          <w:trHeight w:val="85"/>
        </w:trPr>
        <w:tc>
          <w:tcPr>
            <w:tcW w:w="244"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STT</w:t>
            </w:r>
          </w:p>
        </w:tc>
        <w:tc>
          <w:tcPr>
            <w:tcW w:w="284"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STT trong thư mời báo giá</w:t>
            </w:r>
          </w:p>
        </w:tc>
        <w:tc>
          <w:tcPr>
            <w:tcW w:w="284"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Danh mục hàng hóa</w:t>
            </w:r>
          </w:p>
        </w:tc>
        <w:tc>
          <w:tcPr>
            <w:tcW w:w="352" w:type="pct"/>
            <w:vAlign w:val="center"/>
          </w:tcPr>
          <w:p w:rsidR="0033111F" w:rsidRPr="00840D6C" w:rsidRDefault="0033111F" w:rsidP="0033111F">
            <w:pPr>
              <w:pStyle w:val="BodyText"/>
              <w:jc w:val="center"/>
              <w:rPr>
                <w:rFonts w:ascii="Times New Roman" w:hAnsi="Times New Roman"/>
                <w:szCs w:val="26"/>
              </w:rPr>
            </w:pPr>
            <w:r w:rsidRPr="00840D6C">
              <w:rPr>
                <w:rFonts w:ascii="Times New Roman" w:hAnsi="Times New Roman"/>
                <w:szCs w:val="26"/>
              </w:rPr>
              <w:t>Tên thương mại</w:t>
            </w:r>
          </w:p>
        </w:tc>
        <w:tc>
          <w:tcPr>
            <w:tcW w:w="298"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Khối lượng</w:t>
            </w:r>
          </w:p>
        </w:tc>
        <w:tc>
          <w:tcPr>
            <w:tcW w:w="274"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Đơn vị tính</w:t>
            </w:r>
          </w:p>
        </w:tc>
        <w:tc>
          <w:tcPr>
            <w:tcW w:w="403"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Mô tả hàng hóa/dịch vụ</w:t>
            </w:r>
          </w:p>
        </w:tc>
        <w:tc>
          <w:tcPr>
            <w:tcW w:w="324"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Địa điểm thực hiện</w:t>
            </w:r>
          </w:p>
        </w:tc>
        <w:tc>
          <w:tcPr>
            <w:tcW w:w="264"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Quy cách đóng gói</w:t>
            </w:r>
          </w:p>
        </w:tc>
        <w:tc>
          <w:tcPr>
            <w:tcW w:w="244" w:type="pct"/>
            <w:vAlign w:val="center"/>
          </w:tcPr>
          <w:p w:rsidR="0033111F" w:rsidRPr="00840D6C" w:rsidRDefault="0033111F" w:rsidP="0033111F">
            <w:pPr>
              <w:pStyle w:val="BodyText"/>
              <w:jc w:val="center"/>
              <w:rPr>
                <w:rFonts w:ascii="Times New Roman" w:hAnsi="Times New Roman"/>
                <w:szCs w:val="26"/>
              </w:rPr>
            </w:pPr>
            <w:r w:rsidRPr="00840D6C">
              <w:rPr>
                <w:rFonts w:ascii="Times New Roman" w:hAnsi="Times New Roman"/>
                <w:szCs w:val="26"/>
              </w:rPr>
              <w:t>Mã HS (nếu có)</w:t>
            </w:r>
          </w:p>
        </w:tc>
        <w:tc>
          <w:tcPr>
            <w:tcW w:w="251" w:type="pct"/>
            <w:vAlign w:val="center"/>
          </w:tcPr>
          <w:p w:rsidR="0033111F" w:rsidRPr="00840D6C" w:rsidRDefault="0033111F" w:rsidP="0033111F">
            <w:pPr>
              <w:pStyle w:val="BodyText"/>
              <w:jc w:val="center"/>
              <w:rPr>
                <w:rFonts w:ascii="Times New Roman" w:hAnsi="Times New Roman"/>
                <w:szCs w:val="26"/>
              </w:rPr>
            </w:pPr>
            <w:r w:rsidRPr="00840D6C">
              <w:rPr>
                <w:rFonts w:ascii="Times New Roman" w:hAnsi="Times New Roman"/>
                <w:szCs w:val="26"/>
              </w:rPr>
              <w:t>Ký hiệu mã</w:t>
            </w:r>
          </w:p>
        </w:tc>
        <w:tc>
          <w:tcPr>
            <w:tcW w:w="284" w:type="pct"/>
            <w:vAlign w:val="center"/>
          </w:tcPr>
          <w:p w:rsidR="0033111F" w:rsidRPr="00840D6C" w:rsidRDefault="0033111F" w:rsidP="0033111F">
            <w:pPr>
              <w:pStyle w:val="BodyText"/>
              <w:jc w:val="center"/>
              <w:rPr>
                <w:rFonts w:ascii="Times New Roman" w:hAnsi="Times New Roman"/>
                <w:szCs w:val="26"/>
              </w:rPr>
            </w:pPr>
            <w:r w:rsidRPr="00840D6C">
              <w:rPr>
                <w:rFonts w:ascii="Times New Roman" w:hAnsi="Times New Roman"/>
                <w:szCs w:val="26"/>
              </w:rPr>
              <w:t>Nhãn hiệu</w:t>
            </w:r>
          </w:p>
        </w:tc>
        <w:tc>
          <w:tcPr>
            <w:tcW w:w="259"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Năm sản xuất</w:t>
            </w:r>
          </w:p>
        </w:tc>
        <w:tc>
          <w:tcPr>
            <w:tcW w:w="448"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Hãng/Nơi sản xuất</w:t>
            </w:r>
          </w:p>
        </w:tc>
        <w:tc>
          <w:tcPr>
            <w:tcW w:w="239"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Đơn giá</w:t>
            </w:r>
          </w:p>
        </w:tc>
        <w:tc>
          <w:tcPr>
            <w:tcW w:w="329"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Thành tiền</w:t>
            </w:r>
          </w:p>
        </w:tc>
        <w:tc>
          <w:tcPr>
            <w:tcW w:w="219" w:type="pct"/>
            <w:vAlign w:val="center"/>
          </w:tcPr>
          <w:p w:rsidR="0033111F" w:rsidRPr="00840D6C" w:rsidRDefault="0033111F" w:rsidP="0087164A">
            <w:pPr>
              <w:pStyle w:val="BodyText"/>
              <w:jc w:val="center"/>
              <w:rPr>
                <w:rFonts w:ascii="Times New Roman" w:hAnsi="Times New Roman"/>
                <w:szCs w:val="26"/>
              </w:rPr>
            </w:pPr>
            <w:r w:rsidRPr="00840D6C">
              <w:rPr>
                <w:rFonts w:ascii="Times New Roman" w:hAnsi="Times New Roman"/>
                <w:szCs w:val="26"/>
              </w:rPr>
              <w:t>Ghi chú</w:t>
            </w:r>
          </w:p>
        </w:tc>
      </w:tr>
      <w:tr w:rsidR="00840D6C" w:rsidRPr="00840D6C" w:rsidTr="00C076C0">
        <w:trPr>
          <w:trHeight w:val="216"/>
        </w:trPr>
        <w:tc>
          <w:tcPr>
            <w:tcW w:w="244" w:type="pct"/>
          </w:tcPr>
          <w:p w:rsidR="0033111F" w:rsidRPr="00840D6C" w:rsidRDefault="0033111F" w:rsidP="0087164A">
            <w:pPr>
              <w:pStyle w:val="BodyText"/>
              <w:spacing w:before="60" w:line="360" w:lineRule="auto"/>
              <w:jc w:val="center"/>
              <w:rPr>
                <w:rFonts w:ascii="Times New Roman" w:hAnsi="Times New Roman"/>
                <w:b w:val="0"/>
                <w:bCs/>
                <w:sz w:val="28"/>
                <w:szCs w:val="28"/>
              </w:rPr>
            </w:pPr>
            <w:r w:rsidRPr="00840D6C">
              <w:rPr>
                <w:rFonts w:ascii="Times New Roman" w:hAnsi="Times New Roman"/>
                <w:b w:val="0"/>
                <w:bCs/>
                <w:sz w:val="28"/>
                <w:szCs w:val="28"/>
              </w:rPr>
              <w:t>1</w:t>
            </w:r>
          </w:p>
        </w:tc>
        <w:tc>
          <w:tcPr>
            <w:tcW w:w="28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8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352"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98"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7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403"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32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6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4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51"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8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5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448"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3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32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1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r>
      <w:tr w:rsidR="00840D6C" w:rsidRPr="00840D6C" w:rsidTr="00C076C0">
        <w:trPr>
          <w:trHeight w:val="216"/>
        </w:trPr>
        <w:tc>
          <w:tcPr>
            <w:tcW w:w="244" w:type="pct"/>
          </w:tcPr>
          <w:p w:rsidR="0033111F" w:rsidRPr="00840D6C" w:rsidRDefault="00C076C0" w:rsidP="0087164A">
            <w:pPr>
              <w:pStyle w:val="BodyText"/>
              <w:spacing w:before="60" w:line="360" w:lineRule="auto"/>
              <w:jc w:val="center"/>
              <w:rPr>
                <w:rFonts w:ascii="Times New Roman" w:hAnsi="Times New Roman"/>
                <w:b w:val="0"/>
                <w:bCs/>
                <w:sz w:val="28"/>
                <w:szCs w:val="28"/>
              </w:rPr>
            </w:pPr>
            <w:r w:rsidRPr="00840D6C">
              <w:rPr>
                <w:rFonts w:ascii="Times New Roman" w:hAnsi="Times New Roman"/>
                <w:b w:val="0"/>
                <w:bCs/>
                <w:sz w:val="28"/>
                <w:szCs w:val="28"/>
              </w:rPr>
              <w:t>….</w:t>
            </w:r>
          </w:p>
        </w:tc>
        <w:tc>
          <w:tcPr>
            <w:tcW w:w="28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8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352"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98"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7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403"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32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6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4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51"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84"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5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448"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3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32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1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r>
      <w:tr w:rsidR="005E5881" w:rsidRPr="00840D6C" w:rsidTr="00C076C0">
        <w:trPr>
          <w:trHeight w:val="216"/>
        </w:trPr>
        <w:tc>
          <w:tcPr>
            <w:tcW w:w="244" w:type="pct"/>
          </w:tcPr>
          <w:p w:rsidR="005E5881" w:rsidRPr="00840D6C" w:rsidRDefault="005E5881" w:rsidP="0087164A">
            <w:pPr>
              <w:pStyle w:val="BodyText"/>
              <w:spacing w:before="60" w:line="360" w:lineRule="auto"/>
              <w:jc w:val="center"/>
              <w:rPr>
                <w:rFonts w:ascii="Times New Roman" w:hAnsi="Times New Roman"/>
                <w:b w:val="0"/>
                <w:bCs/>
                <w:sz w:val="28"/>
                <w:szCs w:val="28"/>
              </w:rPr>
            </w:pPr>
          </w:p>
        </w:tc>
        <w:tc>
          <w:tcPr>
            <w:tcW w:w="28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8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352"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98"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7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403"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32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6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4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51"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84"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59"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448"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39"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329"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c>
          <w:tcPr>
            <w:tcW w:w="219" w:type="pct"/>
          </w:tcPr>
          <w:p w:rsidR="005E5881" w:rsidRPr="00840D6C" w:rsidRDefault="005E5881" w:rsidP="0087164A">
            <w:pPr>
              <w:pStyle w:val="BodyText"/>
              <w:spacing w:before="60" w:line="360" w:lineRule="auto"/>
              <w:jc w:val="both"/>
              <w:rPr>
                <w:rFonts w:ascii="Times New Roman" w:hAnsi="Times New Roman"/>
                <w:b w:val="0"/>
                <w:bCs/>
                <w:sz w:val="28"/>
                <w:szCs w:val="28"/>
              </w:rPr>
            </w:pPr>
          </w:p>
        </w:tc>
      </w:tr>
      <w:tr w:rsidR="00840D6C" w:rsidRPr="00840D6C" w:rsidTr="00C076C0">
        <w:trPr>
          <w:trHeight w:val="559"/>
        </w:trPr>
        <w:tc>
          <w:tcPr>
            <w:tcW w:w="4452" w:type="pct"/>
            <w:gridSpan w:val="15"/>
            <w:vAlign w:val="center"/>
          </w:tcPr>
          <w:p w:rsidR="0033111F" w:rsidRPr="00840D6C" w:rsidRDefault="0033111F" w:rsidP="0033111F">
            <w:pPr>
              <w:pStyle w:val="BodyText"/>
              <w:tabs>
                <w:tab w:val="left" w:pos="8280"/>
              </w:tabs>
              <w:spacing w:before="60" w:line="360" w:lineRule="auto"/>
              <w:jc w:val="center"/>
              <w:rPr>
                <w:rFonts w:ascii="Times New Roman" w:hAnsi="Times New Roman"/>
                <w:bCs/>
                <w:sz w:val="28"/>
                <w:szCs w:val="28"/>
              </w:rPr>
            </w:pPr>
            <w:r w:rsidRPr="00840D6C">
              <w:rPr>
                <w:rFonts w:ascii="Times New Roman" w:hAnsi="Times New Roman"/>
                <w:bCs/>
                <w:sz w:val="28"/>
                <w:szCs w:val="28"/>
              </w:rPr>
              <w:t xml:space="preserve">Tổng cộng </w:t>
            </w:r>
            <w:proofErr w:type="gramStart"/>
            <w:r w:rsidRPr="00840D6C">
              <w:rPr>
                <w:rFonts w:ascii="Times New Roman" w:hAnsi="Times New Roman"/>
                <w:bCs/>
                <w:sz w:val="28"/>
                <w:szCs w:val="28"/>
              </w:rPr>
              <w:t>….mặt</w:t>
            </w:r>
            <w:proofErr w:type="gramEnd"/>
            <w:r w:rsidRPr="00840D6C">
              <w:rPr>
                <w:rFonts w:ascii="Times New Roman" w:hAnsi="Times New Roman"/>
                <w:bCs/>
                <w:sz w:val="28"/>
                <w:szCs w:val="28"/>
              </w:rPr>
              <w:t xml:space="preserve"> hàng</w:t>
            </w:r>
          </w:p>
        </w:tc>
        <w:tc>
          <w:tcPr>
            <w:tcW w:w="32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c>
          <w:tcPr>
            <w:tcW w:w="219" w:type="pct"/>
          </w:tcPr>
          <w:p w:rsidR="0033111F" w:rsidRPr="00840D6C" w:rsidRDefault="0033111F" w:rsidP="0087164A">
            <w:pPr>
              <w:pStyle w:val="BodyText"/>
              <w:spacing w:before="60" w:line="360" w:lineRule="auto"/>
              <w:jc w:val="both"/>
              <w:rPr>
                <w:rFonts w:ascii="Times New Roman" w:hAnsi="Times New Roman"/>
                <w:b w:val="0"/>
                <w:bCs/>
                <w:sz w:val="28"/>
                <w:szCs w:val="28"/>
              </w:rPr>
            </w:pPr>
          </w:p>
        </w:tc>
      </w:tr>
    </w:tbl>
    <w:p w:rsidR="00F543CB" w:rsidRPr="00840D6C" w:rsidRDefault="00F543CB" w:rsidP="00F543CB">
      <w:pPr>
        <w:pStyle w:val="BodyText"/>
        <w:spacing w:before="60"/>
        <w:ind w:firstLine="720"/>
        <w:jc w:val="both"/>
        <w:rPr>
          <w:rFonts w:ascii="Times New Roman" w:hAnsi="Times New Roman"/>
          <w:b w:val="0"/>
          <w:bCs/>
          <w:i/>
          <w:iCs/>
          <w:sz w:val="28"/>
          <w:szCs w:val="28"/>
        </w:rPr>
      </w:pPr>
      <w:r w:rsidRPr="00840D6C">
        <w:rPr>
          <w:rFonts w:ascii="Times New Roman" w:hAnsi="Times New Roman"/>
          <w:b w:val="0"/>
          <w:bCs/>
          <w:i/>
          <w:iCs/>
          <w:sz w:val="28"/>
          <w:szCs w:val="28"/>
        </w:rPr>
        <w:lastRenderedPageBreak/>
        <w:t xml:space="preserve">Ghi chú: Đơn giá trên đã bao gồm thuế GTGT, các loại phí, lệ phí và các chi phí liên quan khác (nếu có). </w:t>
      </w:r>
    </w:p>
    <w:p w:rsidR="00F543CB" w:rsidRPr="00840D6C" w:rsidRDefault="00F543CB" w:rsidP="00F543CB">
      <w:pPr>
        <w:pStyle w:val="BodyText"/>
        <w:spacing w:before="60"/>
        <w:ind w:firstLine="720"/>
        <w:jc w:val="both"/>
        <w:rPr>
          <w:rFonts w:ascii="Times New Roman" w:hAnsi="Times New Roman"/>
          <w:b w:val="0"/>
          <w:bCs/>
          <w:sz w:val="28"/>
          <w:szCs w:val="28"/>
        </w:rPr>
      </w:pPr>
      <w:r w:rsidRPr="00840D6C">
        <w:rPr>
          <w:rFonts w:ascii="Times New Roman" w:hAnsi="Times New Roman"/>
          <w:b w:val="0"/>
          <w:bCs/>
          <w:sz w:val="28"/>
          <w:szCs w:val="28"/>
        </w:rPr>
        <w:t xml:space="preserve">2. Thư chào giá có hiệu lực tối thiểu 120 ngày kể từ ngày </w:t>
      </w:r>
      <w:r w:rsidR="00272162" w:rsidRPr="00840D6C">
        <w:rPr>
          <w:rFonts w:ascii="Times New Roman" w:hAnsi="Times New Roman"/>
          <w:b w:val="0"/>
          <w:bCs/>
          <w:sz w:val="28"/>
          <w:szCs w:val="28"/>
        </w:rPr>
        <w:t xml:space="preserve"> </w:t>
      </w:r>
      <w:r w:rsidRPr="00840D6C">
        <w:rPr>
          <w:rFonts w:ascii="Times New Roman" w:hAnsi="Times New Roman"/>
          <w:b w:val="0"/>
          <w:bCs/>
          <w:sz w:val="28"/>
          <w:szCs w:val="28"/>
        </w:rPr>
        <w:t xml:space="preserve"> tháng </w:t>
      </w:r>
      <w:r w:rsidR="00EF469D" w:rsidRPr="00840D6C">
        <w:rPr>
          <w:rFonts w:ascii="Times New Roman" w:hAnsi="Times New Roman"/>
          <w:b w:val="0"/>
          <w:bCs/>
          <w:sz w:val="28"/>
          <w:szCs w:val="28"/>
        </w:rPr>
        <w:t xml:space="preserve">  </w:t>
      </w:r>
      <w:r w:rsidRPr="00840D6C">
        <w:rPr>
          <w:rFonts w:ascii="Times New Roman" w:hAnsi="Times New Roman"/>
          <w:b w:val="0"/>
          <w:bCs/>
          <w:sz w:val="28"/>
          <w:szCs w:val="28"/>
        </w:rPr>
        <w:t xml:space="preserve"> năm 202</w:t>
      </w:r>
      <w:r w:rsidR="00272162" w:rsidRPr="00840D6C">
        <w:rPr>
          <w:rFonts w:ascii="Times New Roman" w:hAnsi="Times New Roman"/>
          <w:b w:val="0"/>
          <w:bCs/>
          <w:sz w:val="28"/>
          <w:szCs w:val="28"/>
        </w:rPr>
        <w:t>6</w:t>
      </w:r>
      <w:r w:rsidRPr="00840D6C">
        <w:rPr>
          <w:rFonts w:ascii="Times New Roman" w:hAnsi="Times New Roman"/>
          <w:b w:val="0"/>
          <w:bCs/>
          <w:sz w:val="28"/>
          <w:szCs w:val="28"/>
        </w:rPr>
        <w:t>.</w:t>
      </w:r>
    </w:p>
    <w:p w:rsidR="00F543CB" w:rsidRPr="00840D6C" w:rsidRDefault="00F543CB" w:rsidP="00F543CB">
      <w:pPr>
        <w:pStyle w:val="BodyText"/>
        <w:spacing w:before="60"/>
        <w:ind w:firstLine="720"/>
        <w:jc w:val="both"/>
        <w:rPr>
          <w:rFonts w:ascii="Times New Roman" w:hAnsi="Times New Roman"/>
          <w:b w:val="0"/>
          <w:bCs/>
          <w:sz w:val="28"/>
          <w:szCs w:val="28"/>
        </w:rPr>
      </w:pPr>
      <w:r w:rsidRPr="00840D6C">
        <w:rPr>
          <w:rFonts w:ascii="Times New Roman" w:hAnsi="Times New Roman"/>
          <w:b w:val="0"/>
          <w:bCs/>
          <w:sz w:val="28"/>
          <w:szCs w:val="28"/>
        </w:rPr>
        <w:t>3. Chúng tôi cam kết:</w:t>
      </w:r>
    </w:p>
    <w:p w:rsidR="00F543CB" w:rsidRPr="00840D6C" w:rsidRDefault="00F543CB" w:rsidP="00F543CB">
      <w:pPr>
        <w:pStyle w:val="BodyText"/>
        <w:spacing w:before="60"/>
        <w:ind w:firstLine="720"/>
        <w:jc w:val="both"/>
        <w:rPr>
          <w:rFonts w:ascii="Times New Roman" w:hAnsi="Times New Roman"/>
          <w:b w:val="0"/>
          <w:bCs/>
          <w:sz w:val="28"/>
          <w:szCs w:val="28"/>
        </w:rPr>
      </w:pPr>
      <w:r w:rsidRPr="00840D6C">
        <w:rPr>
          <w:rFonts w:ascii="Times New Roman" w:hAnsi="Times New Roman"/>
          <w:b w:val="0"/>
          <w:bCs/>
          <w:sz w:val="28"/>
          <w:szCs w:val="28"/>
        </w:rPr>
        <w:t>- Không đang trong quá trình thực hiện thủ tục giải thể hoặc bị thu hồi Giấy chứng nhận kinh doanh hoặc đăng kí hộ doanh nghiệp hoặc các tài liệu khác tương đương; không thuộc trường hơp mất khả năng thanh toán theo quy định của pháp luật về doanh nghiệp.</w:t>
      </w:r>
    </w:p>
    <w:p w:rsidR="00F543CB" w:rsidRPr="00840D6C" w:rsidRDefault="00F543CB" w:rsidP="00F543CB">
      <w:pPr>
        <w:pStyle w:val="BodyText"/>
        <w:spacing w:before="60"/>
        <w:ind w:firstLine="720"/>
        <w:jc w:val="both"/>
        <w:rPr>
          <w:rFonts w:ascii="Times New Roman" w:hAnsi="Times New Roman"/>
          <w:b w:val="0"/>
          <w:bCs/>
          <w:sz w:val="28"/>
          <w:szCs w:val="28"/>
        </w:rPr>
      </w:pPr>
      <w:r w:rsidRPr="00840D6C">
        <w:rPr>
          <w:rFonts w:ascii="Times New Roman" w:hAnsi="Times New Roman"/>
          <w:b w:val="0"/>
          <w:bCs/>
          <w:sz w:val="28"/>
          <w:szCs w:val="28"/>
        </w:rPr>
        <w:t>- Giá trị của hàng hóa trong báo giá là phù hợp, không vi phạm quy định của pháp luật.</w:t>
      </w:r>
    </w:p>
    <w:p w:rsidR="00F543CB" w:rsidRPr="00840D6C" w:rsidRDefault="00F543CB" w:rsidP="00F543CB">
      <w:pPr>
        <w:pStyle w:val="BodyText"/>
        <w:spacing w:before="60"/>
        <w:ind w:firstLine="720"/>
        <w:jc w:val="both"/>
        <w:rPr>
          <w:rFonts w:ascii="Times New Roman" w:hAnsi="Times New Roman"/>
          <w:b w:val="0"/>
          <w:bCs/>
          <w:sz w:val="28"/>
          <w:szCs w:val="28"/>
        </w:rPr>
      </w:pPr>
      <w:r w:rsidRPr="00840D6C">
        <w:rPr>
          <w:rFonts w:ascii="Times New Roman" w:hAnsi="Times New Roman"/>
          <w:b w:val="0"/>
          <w:bCs/>
          <w:sz w:val="28"/>
          <w:szCs w:val="28"/>
        </w:rPr>
        <w:t>- Những thông tin trong báo giá là trung thực./.</w:t>
      </w:r>
    </w:p>
    <w:p w:rsidR="00F543CB" w:rsidRPr="00840D6C" w:rsidRDefault="00F543CB" w:rsidP="00F543CB">
      <w:pPr>
        <w:pStyle w:val="BodyText"/>
        <w:spacing w:before="60"/>
        <w:ind w:firstLine="720"/>
        <w:jc w:val="both"/>
        <w:rPr>
          <w:rFonts w:ascii="Times New Roman" w:hAnsi="Times New Roman"/>
          <w:b w:val="0"/>
          <w:bCs/>
          <w:sz w:val="28"/>
          <w:szCs w:val="28"/>
        </w:rPr>
      </w:pPr>
    </w:p>
    <w:tbl>
      <w:tblPr>
        <w:tblStyle w:val="TableGrid"/>
        <w:tblW w:w="133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8757"/>
      </w:tblGrid>
      <w:tr w:rsidR="00840D6C" w:rsidRPr="00840D6C" w:rsidTr="0087164A">
        <w:trPr>
          <w:trHeight w:val="868"/>
        </w:trPr>
        <w:tc>
          <w:tcPr>
            <w:tcW w:w="4567" w:type="dxa"/>
          </w:tcPr>
          <w:p w:rsidR="00F543CB" w:rsidRPr="00840D6C" w:rsidRDefault="00F543CB" w:rsidP="0087164A">
            <w:pPr>
              <w:pStyle w:val="BodyText"/>
              <w:jc w:val="both"/>
              <w:rPr>
                <w:rFonts w:ascii="Times New Roman" w:hAnsi="Times New Roman"/>
                <w:i/>
                <w:iCs/>
                <w:sz w:val="24"/>
                <w:szCs w:val="24"/>
              </w:rPr>
            </w:pPr>
          </w:p>
          <w:p w:rsidR="00F543CB" w:rsidRPr="00840D6C" w:rsidRDefault="00F543CB" w:rsidP="0087164A">
            <w:pPr>
              <w:pStyle w:val="BodyText"/>
              <w:jc w:val="both"/>
              <w:rPr>
                <w:rFonts w:ascii="Times New Roman" w:hAnsi="Times New Roman"/>
                <w:i/>
                <w:iCs/>
                <w:sz w:val="24"/>
                <w:szCs w:val="24"/>
              </w:rPr>
            </w:pPr>
            <w:r w:rsidRPr="00840D6C">
              <w:rPr>
                <w:rFonts w:ascii="Times New Roman" w:hAnsi="Times New Roman"/>
                <w:i/>
                <w:iCs/>
                <w:sz w:val="24"/>
                <w:szCs w:val="24"/>
              </w:rPr>
              <w:t>Nơi nhận:</w:t>
            </w:r>
          </w:p>
          <w:p w:rsidR="00F543CB" w:rsidRPr="00840D6C" w:rsidRDefault="00F543CB" w:rsidP="0087164A">
            <w:pPr>
              <w:pStyle w:val="BodyText"/>
              <w:jc w:val="both"/>
              <w:rPr>
                <w:rFonts w:ascii="Times New Roman" w:hAnsi="Times New Roman"/>
                <w:b w:val="0"/>
                <w:bCs/>
                <w:sz w:val="24"/>
                <w:szCs w:val="24"/>
              </w:rPr>
            </w:pPr>
            <w:r w:rsidRPr="00840D6C">
              <w:rPr>
                <w:rFonts w:ascii="Times New Roman" w:hAnsi="Times New Roman"/>
                <w:b w:val="0"/>
                <w:bCs/>
                <w:sz w:val="24"/>
                <w:szCs w:val="24"/>
              </w:rPr>
              <w:t>- Như trên;</w:t>
            </w:r>
          </w:p>
          <w:p w:rsidR="00F543CB" w:rsidRPr="00840D6C" w:rsidRDefault="00F543CB" w:rsidP="0087164A">
            <w:pPr>
              <w:pStyle w:val="BodyText"/>
              <w:jc w:val="both"/>
              <w:rPr>
                <w:rFonts w:ascii="Times New Roman" w:hAnsi="Times New Roman"/>
                <w:b w:val="0"/>
                <w:bCs/>
                <w:sz w:val="28"/>
                <w:szCs w:val="28"/>
              </w:rPr>
            </w:pPr>
            <w:r w:rsidRPr="00840D6C">
              <w:rPr>
                <w:rFonts w:ascii="Times New Roman" w:hAnsi="Times New Roman"/>
                <w:b w:val="0"/>
                <w:bCs/>
                <w:sz w:val="24"/>
                <w:szCs w:val="24"/>
              </w:rPr>
              <w:t xml:space="preserve">- </w:t>
            </w:r>
            <w:proofErr w:type="gramStart"/>
            <w:r w:rsidRPr="00840D6C">
              <w:rPr>
                <w:rFonts w:ascii="Times New Roman" w:hAnsi="Times New Roman"/>
                <w:b w:val="0"/>
                <w:bCs/>
                <w:sz w:val="24"/>
                <w:szCs w:val="24"/>
              </w:rPr>
              <w:t>Lưu:…</w:t>
            </w:r>
            <w:proofErr w:type="gramEnd"/>
            <w:r w:rsidRPr="00840D6C">
              <w:rPr>
                <w:rFonts w:ascii="Times New Roman" w:hAnsi="Times New Roman"/>
                <w:b w:val="0"/>
                <w:bCs/>
                <w:sz w:val="24"/>
                <w:szCs w:val="24"/>
              </w:rPr>
              <w:t>..</w:t>
            </w:r>
          </w:p>
        </w:tc>
        <w:tc>
          <w:tcPr>
            <w:tcW w:w="8757" w:type="dxa"/>
          </w:tcPr>
          <w:p w:rsidR="00F543CB" w:rsidRPr="00840D6C" w:rsidRDefault="00F543CB" w:rsidP="0087164A">
            <w:pPr>
              <w:pStyle w:val="BodyText"/>
              <w:jc w:val="center"/>
              <w:rPr>
                <w:rFonts w:ascii="Times New Roman" w:hAnsi="Times New Roman"/>
                <w:b w:val="0"/>
                <w:bCs/>
                <w:i/>
                <w:iCs/>
                <w:szCs w:val="26"/>
              </w:rPr>
            </w:pPr>
            <w:r w:rsidRPr="00840D6C">
              <w:rPr>
                <w:rFonts w:ascii="Times New Roman" w:hAnsi="Times New Roman"/>
                <w:b w:val="0"/>
                <w:bCs/>
                <w:i/>
                <w:iCs/>
                <w:szCs w:val="26"/>
              </w:rPr>
              <w:t>………., ngày      tháng       năm 202</w:t>
            </w:r>
            <w:r w:rsidR="00272162" w:rsidRPr="00840D6C">
              <w:rPr>
                <w:rFonts w:ascii="Times New Roman" w:hAnsi="Times New Roman"/>
                <w:b w:val="0"/>
                <w:bCs/>
                <w:i/>
                <w:iCs/>
                <w:szCs w:val="26"/>
              </w:rPr>
              <w:t>6</w:t>
            </w:r>
          </w:p>
          <w:p w:rsidR="00F543CB" w:rsidRPr="00840D6C" w:rsidRDefault="00F543CB" w:rsidP="0087164A">
            <w:pPr>
              <w:pStyle w:val="BodyText"/>
              <w:jc w:val="center"/>
              <w:rPr>
                <w:rFonts w:ascii="Times New Roman" w:hAnsi="Times New Roman"/>
                <w:szCs w:val="26"/>
              </w:rPr>
            </w:pPr>
            <w:r w:rsidRPr="00840D6C">
              <w:rPr>
                <w:rFonts w:ascii="Times New Roman" w:hAnsi="Times New Roman"/>
                <w:szCs w:val="26"/>
              </w:rPr>
              <w:t>Đại diện hợp pháp của đơn vị báo giá</w:t>
            </w:r>
          </w:p>
          <w:p w:rsidR="00F543CB" w:rsidRPr="00840D6C" w:rsidRDefault="00F543CB" w:rsidP="0087164A">
            <w:pPr>
              <w:pStyle w:val="BodyText"/>
              <w:jc w:val="center"/>
              <w:rPr>
                <w:rFonts w:ascii="Times New Roman" w:hAnsi="Times New Roman"/>
                <w:b w:val="0"/>
                <w:bCs/>
                <w:sz w:val="28"/>
                <w:szCs w:val="28"/>
              </w:rPr>
            </w:pPr>
            <w:r w:rsidRPr="00840D6C">
              <w:rPr>
                <w:rFonts w:ascii="Times New Roman" w:hAnsi="Times New Roman"/>
                <w:b w:val="0"/>
                <w:bCs/>
                <w:szCs w:val="26"/>
              </w:rPr>
              <w:t>(Ký, ghi rõ chức danh, họ tên và đóng dấu)</w:t>
            </w:r>
          </w:p>
        </w:tc>
      </w:tr>
      <w:bookmarkEnd w:id="0"/>
    </w:tbl>
    <w:p w:rsidR="007E429C" w:rsidRPr="00840D6C" w:rsidRDefault="007E429C">
      <w:pPr>
        <w:pStyle w:val="BodyText"/>
        <w:spacing w:before="120"/>
        <w:jc w:val="center"/>
        <w:rPr>
          <w:bCs/>
          <w:sz w:val="28"/>
          <w:szCs w:val="28"/>
        </w:rPr>
      </w:pPr>
    </w:p>
    <w:sectPr w:rsidR="007E429C" w:rsidRPr="00840D6C">
      <w:pgSz w:w="16840" w:h="11907" w:orient="landscape"/>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C98" w:rsidRDefault="00864C98">
      <w:r>
        <w:separator/>
      </w:r>
    </w:p>
  </w:endnote>
  <w:endnote w:type="continuationSeparator" w:id="0">
    <w:p w:rsidR="00864C98" w:rsidRDefault="0086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C98" w:rsidRDefault="00864C98">
      <w:r>
        <w:separator/>
      </w:r>
    </w:p>
  </w:footnote>
  <w:footnote w:type="continuationSeparator" w:id="0">
    <w:p w:rsidR="00864C98" w:rsidRDefault="0086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29C" w:rsidRDefault="007E42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1" w15:restartNumberingAfterBreak="0">
    <w:nsid w:val="378F2082"/>
    <w:multiLevelType w:val="hybridMultilevel"/>
    <w:tmpl w:val="3D4A8B16"/>
    <w:lvl w:ilvl="0" w:tplc="19B0B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F9007E"/>
    <w:multiLevelType w:val="multilevel"/>
    <w:tmpl w:val="42F9007E"/>
    <w:lvl w:ilvl="0">
      <w:start w:val="1"/>
      <w:numFmt w:val="decimal"/>
      <w:lvlText w:val="%1."/>
      <w:lvlJc w:val="left"/>
      <w:pPr>
        <w:ind w:left="1212" w:hanging="492"/>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1C15AE2"/>
    <w:multiLevelType w:val="multilevel"/>
    <w:tmpl w:val="71C15AE2"/>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0D"/>
    <w:rsid w:val="000003A4"/>
    <w:rsid w:val="000025CF"/>
    <w:rsid w:val="00004D37"/>
    <w:rsid w:val="0000603D"/>
    <w:rsid w:val="000066DA"/>
    <w:rsid w:val="00011C87"/>
    <w:rsid w:val="00011EC8"/>
    <w:rsid w:val="00013A2D"/>
    <w:rsid w:val="00013F2C"/>
    <w:rsid w:val="00014595"/>
    <w:rsid w:val="00014E1D"/>
    <w:rsid w:val="000150D4"/>
    <w:rsid w:val="0001603E"/>
    <w:rsid w:val="0002343C"/>
    <w:rsid w:val="0002366E"/>
    <w:rsid w:val="0002400C"/>
    <w:rsid w:val="00024080"/>
    <w:rsid w:val="000240F3"/>
    <w:rsid w:val="0002456E"/>
    <w:rsid w:val="00024AF7"/>
    <w:rsid w:val="000255DA"/>
    <w:rsid w:val="00026199"/>
    <w:rsid w:val="00030227"/>
    <w:rsid w:val="00030A1B"/>
    <w:rsid w:val="00032023"/>
    <w:rsid w:val="00034DAD"/>
    <w:rsid w:val="00035F86"/>
    <w:rsid w:val="00040311"/>
    <w:rsid w:val="000419E0"/>
    <w:rsid w:val="00043B5F"/>
    <w:rsid w:val="00044346"/>
    <w:rsid w:val="00044D95"/>
    <w:rsid w:val="00044FC2"/>
    <w:rsid w:val="00045CA4"/>
    <w:rsid w:val="00046024"/>
    <w:rsid w:val="000467B2"/>
    <w:rsid w:val="00050285"/>
    <w:rsid w:val="00050413"/>
    <w:rsid w:val="0005674A"/>
    <w:rsid w:val="00056B25"/>
    <w:rsid w:val="00056CA1"/>
    <w:rsid w:val="00057F71"/>
    <w:rsid w:val="000613CB"/>
    <w:rsid w:val="00062E69"/>
    <w:rsid w:val="000636EE"/>
    <w:rsid w:val="00064DF9"/>
    <w:rsid w:val="0007153C"/>
    <w:rsid w:val="00071F19"/>
    <w:rsid w:val="00071FF2"/>
    <w:rsid w:val="00072837"/>
    <w:rsid w:val="00072B52"/>
    <w:rsid w:val="00072CF5"/>
    <w:rsid w:val="00073052"/>
    <w:rsid w:val="000731D4"/>
    <w:rsid w:val="000756CD"/>
    <w:rsid w:val="00077CE6"/>
    <w:rsid w:val="00077E57"/>
    <w:rsid w:val="00080114"/>
    <w:rsid w:val="00081282"/>
    <w:rsid w:val="000818FB"/>
    <w:rsid w:val="00090599"/>
    <w:rsid w:val="0009401F"/>
    <w:rsid w:val="00096CFD"/>
    <w:rsid w:val="00097321"/>
    <w:rsid w:val="000975C4"/>
    <w:rsid w:val="000A1DCD"/>
    <w:rsid w:val="000A3BD3"/>
    <w:rsid w:val="000A42A0"/>
    <w:rsid w:val="000A441F"/>
    <w:rsid w:val="000A6DFF"/>
    <w:rsid w:val="000A7FC5"/>
    <w:rsid w:val="000B0205"/>
    <w:rsid w:val="000B0A16"/>
    <w:rsid w:val="000B1954"/>
    <w:rsid w:val="000B6A25"/>
    <w:rsid w:val="000B6FAE"/>
    <w:rsid w:val="000B7B86"/>
    <w:rsid w:val="000C310D"/>
    <w:rsid w:val="000C3F06"/>
    <w:rsid w:val="000C4DB1"/>
    <w:rsid w:val="000C571F"/>
    <w:rsid w:val="000C7712"/>
    <w:rsid w:val="000C780D"/>
    <w:rsid w:val="000C7865"/>
    <w:rsid w:val="000D10ED"/>
    <w:rsid w:val="000D141F"/>
    <w:rsid w:val="000D3347"/>
    <w:rsid w:val="000D6A43"/>
    <w:rsid w:val="000E0401"/>
    <w:rsid w:val="000E1505"/>
    <w:rsid w:val="000E21F5"/>
    <w:rsid w:val="000E52F1"/>
    <w:rsid w:val="000E641E"/>
    <w:rsid w:val="000E665B"/>
    <w:rsid w:val="000E6EA5"/>
    <w:rsid w:val="000E703B"/>
    <w:rsid w:val="000F01B9"/>
    <w:rsid w:val="000F0602"/>
    <w:rsid w:val="000F06A1"/>
    <w:rsid w:val="000F2668"/>
    <w:rsid w:val="000F2AF5"/>
    <w:rsid w:val="000F359A"/>
    <w:rsid w:val="000F723F"/>
    <w:rsid w:val="000F7351"/>
    <w:rsid w:val="000F7C66"/>
    <w:rsid w:val="00101CC6"/>
    <w:rsid w:val="00101D01"/>
    <w:rsid w:val="00103644"/>
    <w:rsid w:val="00104D0D"/>
    <w:rsid w:val="00105C89"/>
    <w:rsid w:val="00110FA7"/>
    <w:rsid w:val="00111124"/>
    <w:rsid w:val="00112746"/>
    <w:rsid w:val="00112B16"/>
    <w:rsid w:val="00112E2B"/>
    <w:rsid w:val="001138CB"/>
    <w:rsid w:val="0011432C"/>
    <w:rsid w:val="001151BE"/>
    <w:rsid w:val="00117CB4"/>
    <w:rsid w:val="00120228"/>
    <w:rsid w:val="00126117"/>
    <w:rsid w:val="00132FFB"/>
    <w:rsid w:val="001331E6"/>
    <w:rsid w:val="0013601D"/>
    <w:rsid w:val="001367F0"/>
    <w:rsid w:val="00136829"/>
    <w:rsid w:val="001372C6"/>
    <w:rsid w:val="00137B29"/>
    <w:rsid w:val="0014328F"/>
    <w:rsid w:val="00143921"/>
    <w:rsid w:val="00144B86"/>
    <w:rsid w:val="00145A8E"/>
    <w:rsid w:val="00146663"/>
    <w:rsid w:val="0014753D"/>
    <w:rsid w:val="00150785"/>
    <w:rsid w:val="001508ED"/>
    <w:rsid w:val="0015152B"/>
    <w:rsid w:val="001531F2"/>
    <w:rsid w:val="00155301"/>
    <w:rsid w:val="00156134"/>
    <w:rsid w:val="001609FF"/>
    <w:rsid w:val="00161A79"/>
    <w:rsid w:val="00164F3B"/>
    <w:rsid w:val="001713BA"/>
    <w:rsid w:val="0017190F"/>
    <w:rsid w:val="001730D5"/>
    <w:rsid w:val="001747BE"/>
    <w:rsid w:val="00174B74"/>
    <w:rsid w:val="00175671"/>
    <w:rsid w:val="0017704B"/>
    <w:rsid w:val="001779A1"/>
    <w:rsid w:val="00177F44"/>
    <w:rsid w:val="00177F88"/>
    <w:rsid w:val="00180213"/>
    <w:rsid w:val="00182B88"/>
    <w:rsid w:val="00183C73"/>
    <w:rsid w:val="001842E8"/>
    <w:rsid w:val="0018434A"/>
    <w:rsid w:val="0018436E"/>
    <w:rsid w:val="001862CE"/>
    <w:rsid w:val="0019058A"/>
    <w:rsid w:val="00192587"/>
    <w:rsid w:val="00193433"/>
    <w:rsid w:val="00194028"/>
    <w:rsid w:val="00194D22"/>
    <w:rsid w:val="001954CC"/>
    <w:rsid w:val="0019576D"/>
    <w:rsid w:val="00195C89"/>
    <w:rsid w:val="0019688E"/>
    <w:rsid w:val="001A59AC"/>
    <w:rsid w:val="001A7B01"/>
    <w:rsid w:val="001B0741"/>
    <w:rsid w:val="001B17D9"/>
    <w:rsid w:val="001B37A1"/>
    <w:rsid w:val="001B3E83"/>
    <w:rsid w:val="001C03D8"/>
    <w:rsid w:val="001C1D31"/>
    <w:rsid w:val="001C1E70"/>
    <w:rsid w:val="001C20B3"/>
    <w:rsid w:val="001C27A7"/>
    <w:rsid w:val="001C5105"/>
    <w:rsid w:val="001C69BD"/>
    <w:rsid w:val="001C78A2"/>
    <w:rsid w:val="001D11EA"/>
    <w:rsid w:val="001D3257"/>
    <w:rsid w:val="001D4F36"/>
    <w:rsid w:val="001D670E"/>
    <w:rsid w:val="001E20E5"/>
    <w:rsid w:val="001E3260"/>
    <w:rsid w:val="001E3285"/>
    <w:rsid w:val="001E4B74"/>
    <w:rsid w:val="001E4EDE"/>
    <w:rsid w:val="001E6A43"/>
    <w:rsid w:val="001F1454"/>
    <w:rsid w:val="001F19A2"/>
    <w:rsid w:val="001F1C33"/>
    <w:rsid w:val="001F2A75"/>
    <w:rsid w:val="001F4E4D"/>
    <w:rsid w:val="001F5297"/>
    <w:rsid w:val="001F5FF4"/>
    <w:rsid w:val="001F6E3D"/>
    <w:rsid w:val="001F7E67"/>
    <w:rsid w:val="002025A4"/>
    <w:rsid w:val="00203A53"/>
    <w:rsid w:val="00203CBF"/>
    <w:rsid w:val="00203E7F"/>
    <w:rsid w:val="002048C0"/>
    <w:rsid w:val="002062DB"/>
    <w:rsid w:val="00206363"/>
    <w:rsid w:val="00210051"/>
    <w:rsid w:val="0021025A"/>
    <w:rsid w:val="00212959"/>
    <w:rsid w:val="0021317C"/>
    <w:rsid w:val="00223748"/>
    <w:rsid w:val="00223BAF"/>
    <w:rsid w:val="0022603F"/>
    <w:rsid w:val="00226A05"/>
    <w:rsid w:val="002304DC"/>
    <w:rsid w:val="00230AA0"/>
    <w:rsid w:val="00231838"/>
    <w:rsid w:val="00234684"/>
    <w:rsid w:val="002348C8"/>
    <w:rsid w:val="00234AB3"/>
    <w:rsid w:val="00235393"/>
    <w:rsid w:val="0023642C"/>
    <w:rsid w:val="00236C76"/>
    <w:rsid w:val="0023721B"/>
    <w:rsid w:val="00240272"/>
    <w:rsid w:val="00243EAA"/>
    <w:rsid w:val="00246713"/>
    <w:rsid w:val="0025012B"/>
    <w:rsid w:val="00250224"/>
    <w:rsid w:val="0025069D"/>
    <w:rsid w:val="00251532"/>
    <w:rsid w:val="00251552"/>
    <w:rsid w:val="002523D6"/>
    <w:rsid w:val="002537A3"/>
    <w:rsid w:val="00254AAD"/>
    <w:rsid w:val="00254B88"/>
    <w:rsid w:val="0025681F"/>
    <w:rsid w:val="00256C90"/>
    <w:rsid w:val="0025789C"/>
    <w:rsid w:val="00260374"/>
    <w:rsid w:val="002618C7"/>
    <w:rsid w:val="00264925"/>
    <w:rsid w:val="002654D8"/>
    <w:rsid w:val="00265521"/>
    <w:rsid w:val="002719ED"/>
    <w:rsid w:val="00272162"/>
    <w:rsid w:val="002722DB"/>
    <w:rsid w:val="002732F3"/>
    <w:rsid w:val="00274BE7"/>
    <w:rsid w:val="00275332"/>
    <w:rsid w:val="00275389"/>
    <w:rsid w:val="00283750"/>
    <w:rsid w:val="00283BE3"/>
    <w:rsid w:val="00285971"/>
    <w:rsid w:val="002861DD"/>
    <w:rsid w:val="00290F35"/>
    <w:rsid w:val="00290F3B"/>
    <w:rsid w:val="00292C3D"/>
    <w:rsid w:val="002933CF"/>
    <w:rsid w:val="00293970"/>
    <w:rsid w:val="0029529C"/>
    <w:rsid w:val="00295485"/>
    <w:rsid w:val="00296A35"/>
    <w:rsid w:val="002A05DE"/>
    <w:rsid w:val="002A785F"/>
    <w:rsid w:val="002B28E3"/>
    <w:rsid w:val="002B4B74"/>
    <w:rsid w:val="002B73AC"/>
    <w:rsid w:val="002C2288"/>
    <w:rsid w:val="002C3843"/>
    <w:rsid w:val="002C3AF4"/>
    <w:rsid w:val="002C3C41"/>
    <w:rsid w:val="002C42FA"/>
    <w:rsid w:val="002C5FD7"/>
    <w:rsid w:val="002C6B50"/>
    <w:rsid w:val="002C75BB"/>
    <w:rsid w:val="002C7AAB"/>
    <w:rsid w:val="002D0BD5"/>
    <w:rsid w:val="002D10AF"/>
    <w:rsid w:val="002D5028"/>
    <w:rsid w:val="002D5358"/>
    <w:rsid w:val="002D6189"/>
    <w:rsid w:val="002D7A36"/>
    <w:rsid w:val="002E0BA1"/>
    <w:rsid w:val="002E1A65"/>
    <w:rsid w:val="002E1F6D"/>
    <w:rsid w:val="002E2C8E"/>
    <w:rsid w:val="002E456D"/>
    <w:rsid w:val="002E492C"/>
    <w:rsid w:val="002E5DBD"/>
    <w:rsid w:val="002E6B05"/>
    <w:rsid w:val="002E7250"/>
    <w:rsid w:val="002E7E10"/>
    <w:rsid w:val="002F17E2"/>
    <w:rsid w:val="002F29F6"/>
    <w:rsid w:val="002F4AEC"/>
    <w:rsid w:val="002F5B80"/>
    <w:rsid w:val="002F7043"/>
    <w:rsid w:val="002F7D60"/>
    <w:rsid w:val="002F7E8F"/>
    <w:rsid w:val="00300FB8"/>
    <w:rsid w:val="003025A9"/>
    <w:rsid w:val="003025EC"/>
    <w:rsid w:val="0030380E"/>
    <w:rsid w:val="00304FD6"/>
    <w:rsid w:val="00307766"/>
    <w:rsid w:val="0031012F"/>
    <w:rsid w:val="0031133F"/>
    <w:rsid w:val="00312B44"/>
    <w:rsid w:val="00316DFE"/>
    <w:rsid w:val="00320266"/>
    <w:rsid w:val="00320B03"/>
    <w:rsid w:val="003216DA"/>
    <w:rsid w:val="0032279C"/>
    <w:rsid w:val="00323A5C"/>
    <w:rsid w:val="00325671"/>
    <w:rsid w:val="00326AB6"/>
    <w:rsid w:val="00330501"/>
    <w:rsid w:val="0033111F"/>
    <w:rsid w:val="00331BC3"/>
    <w:rsid w:val="00331DB0"/>
    <w:rsid w:val="00334238"/>
    <w:rsid w:val="00334AA3"/>
    <w:rsid w:val="00337B24"/>
    <w:rsid w:val="003409C6"/>
    <w:rsid w:val="00341901"/>
    <w:rsid w:val="00341E9B"/>
    <w:rsid w:val="0034231C"/>
    <w:rsid w:val="003448B1"/>
    <w:rsid w:val="003460E3"/>
    <w:rsid w:val="00347621"/>
    <w:rsid w:val="00351807"/>
    <w:rsid w:val="00352427"/>
    <w:rsid w:val="00353F09"/>
    <w:rsid w:val="003578E0"/>
    <w:rsid w:val="00360180"/>
    <w:rsid w:val="0036070A"/>
    <w:rsid w:val="00361712"/>
    <w:rsid w:val="00365F10"/>
    <w:rsid w:val="00367184"/>
    <w:rsid w:val="003674E1"/>
    <w:rsid w:val="003714E5"/>
    <w:rsid w:val="003732AC"/>
    <w:rsid w:val="00373C17"/>
    <w:rsid w:val="00373F7C"/>
    <w:rsid w:val="00374CB1"/>
    <w:rsid w:val="00374F27"/>
    <w:rsid w:val="00376837"/>
    <w:rsid w:val="00376EAB"/>
    <w:rsid w:val="00381FD3"/>
    <w:rsid w:val="00383F68"/>
    <w:rsid w:val="0038413A"/>
    <w:rsid w:val="003843D4"/>
    <w:rsid w:val="003854A8"/>
    <w:rsid w:val="003870C3"/>
    <w:rsid w:val="00390D81"/>
    <w:rsid w:val="003915D1"/>
    <w:rsid w:val="0039231C"/>
    <w:rsid w:val="00393567"/>
    <w:rsid w:val="003A1254"/>
    <w:rsid w:val="003A6FC1"/>
    <w:rsid w:val="003A74E1"/>
    <w:rsid w:val="003B0126"/>
    <w:rsid w:val="003B0FC8"/>
    <w:rsid w:val="003B1467"/>
    <w:rsid w:val="003B1BFB"/>
    <w:rsid w:val="003B2290"/>
    <w:rsid w:val="003B2D7D"/>
    <w:rsid w:val="003B34B6"/>
    <w:rsid w:val="003B4174"/>
    <w:rsid w:val="003B5767"/>
    <w:rsid w:val="003B7FE1"/>
    <w:rsid w:val="003C0A65"/>
    <w:rsid w:val="003C0AE8"/>
    <w:rsid w:val="003C0D12"/>
    <w:rsid w:val="003C0DD2"/>
    <w:rsid w:val="003C3600"/>
    <w:rsid w:val="003C3795"/>
    <w:rsid w:val="003C3B40"/>
    <w:rsid w:val="003C6F20"/>
    <w:rsid w:val="003C7134"/>
    <w:rsid w:val="003C74EA"/>
    <w:rsid w:val="003D0BDD"/>
    <w:rsid w:val="003D1221"/>
    <w:rsid w:val="003D3974"/>
    <w:rsid w:val="003D3BDA"/>
    <w:rsid w:val="003D4A1A"/>
    <w:rsid w:val="003D5A0B"/>
    <w:rsid w:val="003E2B55"/>
    <w:rsid w:val="003E531A"/>
    <w:rsid w:val="003E761E"/>
    <w:rsid w:val="003F2D74"/>
    <w:rsid w:val="003F47A1"/>
    <w:rsid w:val="003F49CD"/>
    <w:rsid w:val="003F500F"/>
    <w:rsid w:val="003F6394"/>
    <w:rsid w:val="003F7A8E"/>
    <w:rsid w:val="003F7E1A"/>
    <w:rsid w:val="003F7EF9"/>
    <w:rsid w:val="0040352F"/>
    <w:rsid w:val="00403566"/>
    <w:rsid w:val="00403B88"/>
    <w:rsid w:val="00404011"/>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30B25"/>
    <w:rsid w:val="00432785"/>
    <w:rsid w:val="0043394D"/>
    <w:rsid w:val="00434DA7"/>
    <w:rsid w:val="00436E8D"/>
    <w:rsid w:val="004373A5"/>
    <w:rsid w:val="00443F63"/>
    <w:rsid w:val="00445C24"/>
    <w:rsid w:val="00445EE2"/>
    <w:rsid w:val="0044686F"/>
    <w:rsid w:val="00450118"/>
    <w:rsid w:val="0045265B"/>
    <w:rsid w:val="004526F1"/>
    <w:rsid w:val="00452A9B"/>
    <w:rsid w:val="00452D4E"/>
    <w:rsid w:val="00453C97"/>
    <w:rsid w:val="00456533"/>
    <w:rsid w:val="00456E47"/>
    <w:rsid w:val="00457906"/>
    <w:rsid w:val="00460AF1"/>
    <w:rsid w:val="00464A59"/>
    <w:rsid w:val="00464AD6"/>
    <w:rsid w:val="00466BB9"/>
    <w:rsid w:val="00471512"/>
    <w:rsid w:val="0047231D"/>
    <w:rsid w:val="00473A43"/>
    <w:rsid w:val="00474A88"/>
    <w:rsid w:val="0047578E"/>
    <w:rsid w:val="00476264"/>
    <w:rsid w:val="00476E37"/>
    <w:rsid w:val="0047717D"/>
    <w:rsid w:val="00480956"/>
    <w:rsid w:val="00481327"/>
    <w:rsid w:val="00482750"/>
    <w:rsid w:val="0048392F"/>
    <w:rsid w:val="00483B86"/>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1042"/>
    <w:rsid w:val="004B3302"/>
    <w:rsid w:val="004B554C"/>
    <w:rsid w:val="004B5C00"/>
    <w:rsid w:val="004B7A4D"/>
    <w:rsid w:val="004C00A0"/>
    <w:rsid w:val="004C0C17"/>
    <w:rsid w:val="004C152C"/>
    <w:rsid w:val="004C1718"/>
    <w:rsid w:val="004C47AC"/>
    <w:rsid w:val="004C5CE3"/>
    <w:rsid w:val="004C6742"/>
    <w:rsid w:val="004C79D0"/>
    <w:rsid w:val="004D3567"/>
    <w:rsid w:val="004D4B5C"/>
    <w:rsid w:val="004D72E4"/>
    <w:rsid w:val="004D7FF3"/>
    <w:rsid w:val="004E0EBC"/>
    <w:rsid w:val="004E10B1"/>
    <w:rsid w:val="004E2121"/>
    <w:rsid w:val="004E226D"/>
    <w:rsid w:val="004E27FF"/>
    <w:rsid w:val="004E4FA0"/>
    <w:rsid w:val="004E6FD1"/>
    <w:rsid w:val="004F1224"/>
    <w:rsid w:val="004F18FA"/>
    <w:rsid w:val="004F3448"/>
    <w:rsid w:val="004F39B1"/>
    <w:rsid w:val="004F3DD7"/>
    <w:rsid w:val="004F440D"/>
    <w:rsid w:val="004F4C5F"/>
    <w:rsid w:val="004F53F1"/>
    <w:rsid w:val="004F5885"/>
    <w:rsid w:val="004F6FBA"/>
    <w:rsid w:val="004F763F"/>
    <w:rsid w:val="004F7BBE"/>
    <w:rsid w:val="0050022D"/>
    <w:rsid w:val="00501633"/>
    <w:rsid w:val="0050177E"/>
    <w:rsid w:val="00502DDE"/>
    <w:rsid w:val="00503387"/>
    <w:rsid w:val="005034CB"/>
    <w:rsid w:val="00503BFE"/>
    <w:rsid w:val="00504538"/>
    <w:rsid w:val="005048A1"/>
    <w:rsid w:val="00504E91"/>
    <w:rsid w:val="005055A5"/>
    <w:rsid w:val="005065A3"/>
    <w:rsid w:val="00507035"/>
    <w:rsid w:val="005072BF"/>
    <w:rsid w:val="00507DF3"/>
    <w:rsid w:val="0051058A"/>
    <w:rsid w:val="00510FF0"/>
    <w:rsid w:val="005139FA"/>
    <w:rsid w:val="00514845"/>
    <w:rsid w:val="00514A95"/>
    <w:rsid w:val="00514BF6"/>
    <w:rsid w:val="00514D4B"/>
    <w:rsid w:val="00520028"/>
    <w:rsid w:val="005231F1"/>
    <w:rsid w:val="00524396"/>
    <w:rsid w:val="005246B4"/>
    <w:rsid w:val="0052533D"/>
    <w:rsid w:val="0052796A"/>
    <w:rsid w:val="005324B8"/>
    <w:rsid w:val="00532A9D"/>
    <w:rsid w:val="005354F4"/>
    <w:rsid w:val="00535780"/>
    <w:rsid w:val="00536F58"/>
    <w:rsid w:val="005370F1"/>
    <w:rsid w:val="0053785E"/>
    <w:rsid w:val="00537B84"/>
    <w:rsid w:val="0054068F"/>
    <w:rsid w:val="00540A19"/>
    <w:rsid w:val="00540E63"/>
    <w:rsid w:val="00543034"/>
    <w:rsid w:val="005435D2"/>
    <w:rsid w:val="0054391D"/>
    <w:rsid w:val="00547E7A"/>
    <w:rsid w:val="0055038C"/>
    <w:rsid w:val="005508FB"/>
    <w:rsid w:val="0055209D"/>
    <w:rsid w:val="005521CC"/>
    <w:rsid w:val="00552515"/>
    <w:rsid w:val="005531BF"/>
    <w:rsid w:val="005543F7"/>
    <w:rsid w:val="005543FF"/>
    <w:rsid w:val="00555245"/>
    <w:rsid w:val="005624EE"/>
    <w:rsid w:val="005644B7"/>
    <w:rsid w:val="00565679"/>
    <w:rsid w:val="00567873"/>
    <w:rsid w:val="00567955"/>
    <w:rsid w:val="00567BF7"/>
    <w:rsid w:val="0057314C"/>
    <w:rsid w:val="005761FA"/>
    <w:rsid w:val="00577AC1"/>
    <w:rsid w:val="00580238"/>
    <w:rsid w:val="00585DF3"/>
    <w:rsid w:val="005872BB"/>
    <w:rsid w:val="00587F7B"/>
    <w:rsid w:val="00591D36"/>
    <w:rsid w:val="00593D7A"/>
    <w:rsid w:val="00594AEF"/>
    <w:rsid w:val="00595D74"/>
    <w:rsid w:val="00597D30"/>
    <w:rsid w:val="005A0E34"/>
    <w:rsid w:val="005A10CC"/>
    <w:rsid w:val="005A16CA"/>
    <w:rsid w:val="005A204F"/>
    <w:rsid w:val="005A304F"/>
    <w:rsid w:val="005A5933"/>
    <w:rsid w:val="005A7C46"/>
    <w:rsid w:val="005B0D44"/>
    <w:rsid w:val="005B3953"/>
    <w:rsid w:val="005B4044"/>
    <w:rsid w:val="005B61B6"/>
    <w:rsid w:val="005B63DF"/>
    <w:rsid w:val="005C0AB1"/>
    <w:rsid w:val="005C4DD0"/>
    <w:rsid w:val="005C736E"/>
    <w:rsid w:val="005D03EF"/>
    <w:rsid w:val="005D1550"/>
    <w:rsid w:val="005D34DF"/>
    <w:rsid w:val="005D4374"/>
    <w:rsid w:val="005E0E3D"/>
    <w:rsid w:val="005E3D9B"/>
    <w:rsid w:val="005E4705"/>
    <w:rsid w:val="005E48B5"/>
    <w:rsid w:val="005E554F"/>
    <w:rsid w:val="005E5881"/>
    <w:rsid w:val="005F00B9"/>
    <w:rsid w:val="005F0A08"/>
    <w:rsid w:val="005F1DC3"/>
    <w:rsid w:val="005F2B16"/>
    <w:rsid w:val="005F5123"/>
    <w:rsid w:val="005F63E6"/>
    <w:rsid w:val="005F6F2E"/>
    <w:rsid w:val="00601CE2"/>
    <w:rsid w:val="006052E4"/>
    <w:rsid w:val="0060627D"/>
    <w:rsid w:val="00606549"/>
    <w:rsid w:val="00614CB2"/>
    <w:rsid w:val="00615127"/>
    <w:rsid w:val="00615E05"/>
    <w:rsid w:val="00616147"/>
    <w:rsid w:val="006168F3"/>
    <w:rsid w:val="006222F8"/>
    <w:rsid w:val="006228F0"/>
    <w:rsid w:val="00623261"/>
    <w:rsid w:val="00623396"/>
    <w:rsid w:val="00623CBD"/>
    <w:rsid w:val="0062439F"/>
    <w:rsid w:val="00624D58"/>
    <w:rsid w:val="00625D10"/>
    <w:rsid w:val="00626209"/>
    <w:rsid w:val="00626F5B"/>
    <w:rsid w:val="00627B9A"/>
    <w:rsid w:val="00631700"/>
    <w:rsid w:val="00631F3A"/>
    <w:rsid w:val="00632217"/>
    <w:rsid w:val="00635C63"/>
    <w:rsid w:val="006402C9"/>
    <w:rsid w:val="00642573"/>
    <w:rsid w:val="00650F26"/>
    <w:rsid w:val="006511EE"/>
    <w:rsid w:val="0065133A"/>
    <w:rsid w:val="0065349C"/>
    <w:rsid w:val="006544A9"/>
    <w:rsid w:val="00656CF9"/>
    <w:rsid w:val="006572A3"/>
    <w:rsid w:val="00657600"/>
    <w:rsid w:val="0066154B"/>
    <w:rsid w:val="00661D6A"/>
    <w:rsid w:val="006639E1"/>
    <w:rsid w:val="00664689"/>
    <w:rsid w:val="0066646A"/>
    <w:rsid w:val="006665EF"/>
    <w:rsid w:val="00666F34"/>
    <w:rsid w:val="006712C6"/>
    <w:rsid w:val="006719A5"/>
    <w:rsid w:val="00673E58"/>
    <w:rsid w:val="00675849"/>
    <w:rsid w:val="00675A14"/>
    <w:rsid w:val="00676458"/>
    <w:rsid w:val="0067680D"/>
    <w:rsid w:val="00683450"/>
    <w:rsid w:val="00685C20"/>
    <w:rsid w:val="006924F9"/>
    <w:rsid w:val="006929AD"/>
    <w:rsid w:val="0069524D"/>
    <w:rsid w:val="006979F6"/>
    <w:rsid w:val="006A13D4"/>
    <w:rsid w:val="006A20AD"/>
    <w:rsid w:val="006A2455"/>
    <w:rsid w:val="006A34A0"/>
    <w:rsid w:val="006A37F7"/>
    <w:rsid w:val="006A3989"/>
    <w:rsid w:val="006A4158"/>
    <w:rsid w:val="006A4A48"/>
    <w:rsid w:val="006A4A9E"/>
    <w:rsid w:val="006A583D"/>
    <w:rsid w:val="006B2747"/>
    <w:rsid w:val="006B31DA"/>
    <w:rsid w:val="006B49C2"/>
    <w:rsid w:val="006B57DB"/>
    <w:rsid w:val="006B6FDC"/>
    <w:rsid w:val="006B76B1"/>
    <w:rsid w:val="006B7889"/>
    <w:rsid w:val="006B7A57"/>
    <w:rsid w:val="006C219F"/>
    <w:rsid w:val="006C7333"/>
    <w:rsid w:val="006D02D0"/>
    <w:rsid w:val="006D0CC9"/>
    <w:rsid w:val="006D2050"/>
    <w:rsid w:val="006D2A98"/>
    <w:rsid w:val="006D2F4F"/>
    <w:rsid w:val="006D4B6B"/>
    <w:rsid w:val="006D7B9A"/>
    <w:rsid w:val="006E10F2"/>
    <w:rsid w:val="006E4475"/>
    <w:rsid w:val="006E485F"/>
    <w:rsid w:val="006E5167"/>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17E6A"/>
    <w:rsid w:val="00720842"/>
    <w:rsid w:val="00720D61"/>
    <w:rsid w:val="00721D05"/>
    <w:rsid w:val="00724D29"/>
    <w:rsid w:val="007258CD"/>
    <w:rsid w:val="00726B08"/>
    <w:rsid w:val="007303A8"/>
    <w:rsid w:val="00730475"/>
    <w:rsid w:val="007313F8"/>
    <w:rsid w:val="00732435"/>
    <w:rsid w:val="00734376"/>
    <w:rsid w:val="00736BC2"/>
    <w:rsid w:val="0073702A"/>
    <w:rsid w:val="0074095F"/>
    <w:rsid w:val="00743461"/>
    <w:rsid w:val="007443F4"/>
    <w:rsid w:val="007449CE"/>
    <w:rsid w:val="007461F0"/>
    <w:rsid w:val="0074628E"/>
    <w:rsid w:val="0074662F"/>
    <w:rsid w:val="007529C4"/>
    <w:rsid w:val="00754DD3"/>
    <w:rsid w:val="007571BF"/>
    <w:rsid w:val="00757FF6"/>
    <w:rsid w:val="00761785"/>
    <w:rsid w:val="00762FF6"/>
    <w:rsid w:val="007630BD"/>
    <w:rsid w:val="0076429F"/>
    <w:rsid w:val="007644FB"/>
    <w:rsid w:val="0076677F"/>
    <w:rsid w:val="0077073A"/>
    <w:rsid w:val="0077278E"/>
    <w:rsid w:val="00773556"/>
    <w:rsid w:val="0077437F"/>
    <w:rsid w:val="007755D3"/>
    <w:rsid w:val="007760D3"/>
    <w:rsid w:val="007825B7"/>
    <w:rsid w:val="00783E4F"/>
    <w:rsid w:val="00783EAF"/>
    <w:rsid w:val="00784FF7"/>
    <w:rsid w:val="00785D3E"/>
    <w:rsid w:val="007862CD"/>
    <w:rsid w:val="007863C3"/>
    <w:rsid w:val="00786B49"/>
    <w:rsid w:val="00791730"/>
    <w:rsid w:val="007918CB"/>
    <w:rsid w:val="00793F03"/>
    <w:rsid w:val="007942E8"/>
    <w:rsid w:val="007A34A2"/>
    <w:rsid w:val="007A6AB7"/>
    <w:rsid w:val="007A6B52"/>
    <w:rsid w:val="007B060B"/>
    <w:rsid w:val="007B1C9B"/>
    <w:rsid w:val="007B3684"/>
    <w:rsid w:val="007B3AC4"/>
    <w:rsid w:val="007B56F0"/>
    <w:rsid w:val="007B70F3"/>
    <w:rsid w:val="007B71F7"/>
    <w:rsid w:val="007B7613"/>
    <w:rsid w:val="007C0A0F"/>
    <w:rsid w:val="007C1E94"/>
    <w:rsid w:val="007C3068"/>
    <w:rsid w:val="007C4CB6"/>
    <w:rsid w:val="007C509B"/>
    <w:rsid w:val="007D4113"/>
    <w:rsid w:val="007D45DB"/>
    <w:rsid w:val="007E229A"/>
    <w:rsid w:val="007E2399"/>
    <w:rsid w:val="007E429C"/>
    <w:rsid w:val="007E62B3"/>
    <w:rsid w:val="007E6A9B"/>
    <w:rsid w:val="007E7C87"/>
    <w:rsid w:val="007F1163"/>
    <w:rsid w:val="007F3BC1"/>
    <w:rsid w:val="007F3D28"/>
    <w:rsid w:val="007F4C5B"/>
    <w:rsid w:val="007F5F9C"/>
    <w:rsid w:val="007F69FA"/>
    <w:rsid w:val="007F6ECF"/>
    <w:rsid w:val="00801CE8"/>
    <w:rsid w:val="00801D70"/>
    <w:rsid w:val="008035A7"/>
    <w:rsid w:val="00804171"/>
    <w:rsid w:val="00804468"/>
    <w:rsid w:val="00804C9D"/>
    <w:rsid w:val="0080740D"/>
    <w:rsid w:val="00811015"/>
    <w:rsid w:val="00811BF0"/>
    <w:rsid w:val="00812E5C"/>
    <w:rsid w:val="00813693"/>
    <w:rsid w:val="00816D1D"/>
    <w:rsid w:val="00817263"/>
    <w:rsid w:val="0081797E"/>
    <w:rsid w:val="008211CB"/>
    <w:rsid w:val="008224D4"/>
    <w:rsid w:val="00822859"/>
    <w:rsid w:val="00824F87"/>
    <w:rsid w:val="00825C71"/>
    <w:rsid w:val="0082613D"/>
    <w:rsid w:val="008309BF"/>
    <w:rsid w:val="008341AF"/>
    <w:rsid w:val="00840D6C"/>
    <w:rsid w:val="008441E5"/>
    <w:rsid w:val="00845688"/>
    <w:rsid w:val="00845AB5"/>
    <w:rsid w:val="008516B4"/>
    <w:rsid w:val="00852134"/>
    <w:rsid w:val="00857B48"/>
    <w:rsid w:val="00857C41"/>
    <w:rsid w:val="00864A5A"/>
    <w:rsid w:val="00864C98"/>
    <w:rsid w:val="008666EF"/>
    <w:rsid w:val="008676FB"/>
    <w:rsid w:val="00870064"/>
    <w:rsid w:val="00870E1A"/>
    <w:rsid w:val="0087173A"/>
    <w:rsid w:val="008718D2"/>
    <w:rsid w:val="00874836"/>
    <w:rsid w:val="00874F84"/>
    <w:rsid w:val="00875149"/>
    <w:rsid w:val="00876DAE"/>
    <w:rsid w:val="00877512"/>
    <w:rsid w:val="0088044D"/>
    <w:rsid w:val="00880668"/>
    <w:rsid w:val="00880F1E"/>
    <w:rsid w:val="00883F3B"/>
    <w:rsid w:val="00886404"/>
    <w:rsid w:val="00890158"/>
    <w:rsid w:val="008933AD"/>
    <w:rsid w:val="00894757"/>
    <w:rsid w:val="00895B54"/>
    <w:rsid w:val="00896193"/>
    <w:rsid w:val="00897628"/>
    <w:rsid w:val="00897741"/>
    <w:rsid w:val="00897F23"/>
    <w:rsid w:val="008A0EFC"/>
    <w:rsid w:val="008A43F6"/>
    <w:rsid w:val="008A4646"/>
    <w:rsid w:val="008A548A"/>
    <w:rsid w:val="008A5A9C"/>
    <w:rsid w:val="008A7F26"/>
    <w:rsid w:val="008B1BEF"/>
    <w:rsid w:val="008B2657"/>
    <w:rsid w:val="008B498D"/>
    <w:rsid w:val="008B573E"/>
    <w:rsid w:val="008B5D67"/>
    <w:rsid w:val="008C0A1B"/>
    <w:rsid w:val="008C2977"/>
    <w:rsid w:val="008C2BCD"/>
    <w:rsid w:val="008C4FE4"/>
    <w:rsid w:val="008C5E07"/>
    <w:rsid w:val="008C6EE1"/>
    <w:rsid w:val="008C7384"/>
    <w:rsid w:val="008D094C"/>
    <w:rsid w:val="008D110B"/>
    <w:rsid w:val="008D5992"/>
    <w:rsid w:val="008D6CC2"/>
    <w:rsid w:val="008E09B3"/>
    <w:rsid w:val="008E0A59"/>
    <w:rsid w:val="008E1843"/>
    <w:rsid w:val="008E5214"/>
    <w:rsid w:val="008E76B0"/>
    <w:rsid w:val="008F0122"/>
    <w:rsid w:val="008F0BDC"/>
    <w:rsid w:val="008F4353"/>
    <w:rsid w:val="008F6A45"/>
    <w:rsid w:val="009004D1"/>
    <w:rsid w:val="00902C92"/>
    <w:rsid w:val="00903896"/>
    <w:rsid w:val="00905644"/>
    <w:rsid w:val="00905FA3"/>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37D7"/>
    <w:rsid w:val="0094559E"/>
    <w:rsid w:val="00947017"/>
    <w:rsid w:val="00950408"/>
    <w:rsid w:val="00950811"/>
    <w:rsid w:val="009553E0"/>
    <w:rsid w:val="009563A3"/>
    <w:rsid w:val="0096357E"/>
    <w:rsid w:val="00964990"/>
    <w:rsid w:val="009661B2"/>
    <w:rsid w:val="00967ADB"/>
    <w:rsid w:val="00971BA6"/>
    <w:rsid w:val="00973006"/>
    <w:rsid w:val="00973061"/>
    <w:rsid w:val="00975397"/>
    <w:rsid w:val="0097638D"/>
    <w:rsid w:val="009765C1"/>
    <w:rsid w:val="009805CC"/>
    <w:rsid w:val="00980E3D"/>
    <w:rsid w:val="00982107"/>
    <w:rsid w:val="00983306"/>
    <w:rsid w:val="00984471"/>
    <w:rsid w:val="0098619E"/>
    <w:rsid w:val="00991931"/>
    <w:rsid w:val="00991BC3"/>
    <w:rsid w:val="00992F42"/>
    <w:rsid w:val="00992FDC"/>
    <w:rsid w:val="00994179"/>
    <w:rsid w:val="00996296"/>
    <w:rsid w:val="009962BE"/>
    <w:rsid w:val="0099642E"/>
    <w:rsid w:val="00996B9F"/>
    <w:rsid w:val="00997B35"/>
    <w:rsid w:val="009A0ED4"/>
    <w:rsid w:val="009A0F86"/>
    <w:rsid w:val="009A3328"/>
    <w:rsid w:val="009A43BC"/>
    <w:rsid w:val="009A7C05"/>
    <w:rsid w:val="009A7F7E"/>
    <w:rsid w:val="009B0641"/>
    <w:rsid w:val="009B2C67"/>
    <w:rsid w:val="009B39FC"/>
    <w:rsid w:val="009B3CA4"/>
    <w:rsid w:val="009B794A"/>
    <w:rsid w:val="009B7EC7"/>
    <w:rsid w:val="009C0898"/>
    <w:rsid w:val="009C1023"/>
    <w:rsid w:val="009C1C20"/>
    <w:rsid w:val="009C1F5F"/>
    <w:rsid w:val="009C255A"/>
    <w:rsid w:val="009C2A68"/>
    <w:rsid w:val="009C2F12"/>
    <w:rsid w:val="009C395C"/>
    <w:rsid w:val="009C5703"/>
    <w:rsid w:val="009C63DE"/>
    <w:rsid w:val="009D15EA"/>
    <w:rsid w:val="009D198A"/>
    <w:rsid w:val="009D258E"/>
    <w:rsid w:val="009D5840"/>
    <w:rsid w:val="009E0BAC"/>
    <w:rsid w:val="009E180A"/>
    <w:rsid w:val="009E2735"/>
    <w:rsid w:val="009E2A58"/>
    <w:rsid w:val="009E322F"/>
    <w:rsid w:val="009E7BFC"/>
    <w:rsid w:val="009F054D"/>
    <w:rsid w:val="009F0A45"/>
    <w:rsid w:val="009F1039"/>
    <w:rsid w:val="009F2668"/>
    <w:rsid w:val="009F3FC2"/>
    <w:rsid w:val="009F54DB"/>
    <w:rsid w:val="009F60C0"/>
    <w:rsid w:val="009F62A6"/>
    <w:rsid w:val="00A020E0"/>
    <w:rsid w:val="00A02D37"/>
    <w:rsid w:val="00A0562C"/>
    <w:rsid w:val="00A06949"/>
    <w:rsid w:val="00A0795F"/>
    <w:rsid w:val="00A104B9"/>
    <w:rsid w:val="00A10E53"/>
    <w:rsid w:val="00A10E6D"/>
    <w:rsid w:val="00A135EC"/>
    <w:rsid w:val="00A14E48"/>
    <w:rsid w:val="00A15EBF"/>
    <w:rsid w:val="00A179FB"/>
    <w:rsid w:val="00A25327"/>
    <w:rsid w:val="00A2556E"/>
    <w:rsid w:val="00A27961"/>
    <w:rsid w:val="00A27D40"/>
    <w:rsid w:val="00A3022A"/>
    <w:rsid w:val="00A30A0A"/>
    <w:rsid w:val="00A315AC"/>
    <w:rsid w:val="00A32053"/>
    <w:rsid w:val="00A33D92"/>
    <w:rsid w:val="00A3672B"/>
    <w:rsid w:val="00A41ED6"/>
    <w:rsid w:val="00A427C7"/>
    <w:rsid w:val="00A44825"/>
    <w:rsid w:val="00A44D29"/>
    <w:rsid w:val="00A45380"/>
    <w:rsid w:val="00A47BE0"/>
    <w:rsid w:val="00A542FA"/>
    <w:rsid w:val="00A55D80"/>
    <w:rsid w:val="00A56F81"/>
    <w:rsid w:val="00A571F0"/>
    <w:rsid w:val="00A62CC9"/>
    <w:rsid w:val="00A63D10"/>
    <w:rsid w:val="00A64B5A"/>
    <w:rsid w:val="00A66461"/>
    <w:rsid w:val="00A672AF"/>
    <w:rsid w:val="00A674EB"/>
    <w:rsid w:val="00A67550"/>
    <w:rsid w:val="00A712C0"/>
    <w:rsid w:val="00A715DF"/>
    <w:rsid w:val="00A72596"/>
    <w:rsid w:val="00A7351A"/>
    <w:rsid w:val="00A75881"/>
    <w:rsid w:val="00A77B18"/>
    <w:rsid w:val="00A80325"/>
    <w:rsid w:val="00A8048A"/>
    <w:rsid w:val="00A81383"/>
    <w:rsid w:val="00A81BD0"/>
    <w:rsid w:val="00A83AC7"/>
    <w:rsid w:val="00A83BB2"/>
    <w:rsid w:val="00A840C5"/>
    <w:rsid w:val="00A84557"/>
    <w:rsid w:val="00A85977"/>
    <w:rsid w:val="00A8710A"/>
    <w:rsid w:val="00A87B5A"/>
    <w:rsid w:val="00A93844"/>
    <w:rsid w:val="00A93BAC"/>
    <w:rsid w:val="00A93C0F"/>
    <w:rsid w:val="00A94024"/>
    <w:rsid w:val="00A94630"/>
    <w:rsid w:val="00A95C1A"/>
    <w:rsid w:val="00A97656"/>
    <w:rsid w:val="00AA027F"/>
    <w:rsid w:val="00AA039B"/>
    <w:rsid w:val="00AA09FB"/>
    <w:rsid w:val="00AA2AB5"/>
    <w:rsid w:val="00AA407A"/>
    <w:rsid w:val="00AA4F87"/>
    <w:rsid w:val="00AA6D1E"/>
    <w:rsid w:val="00AB10A7"/>
    <w:rsid w:val="00AB1B0C"/>
    <w:rsid w:val="00AB20DF"/>
    <w:rsid w:val="00AB4687"/>
    <w:rsid w:val="00AB4D21"/>
    <w:rsid w:val="00AB54D3"/>
    <w:rsid w:val="00AC009C"/>
    <w:rsid w:val="00AC08F5"/>
    <w:rsid w:val="00AC64A6"/>
    <w:rsid w:val="00AC74A9"/>
    <w:rsid w:val="00AC78F5"/>
    <w:rsid w:val="00AD0969"/>
    <w:rsid w:val="00AD0E09"/>
    <w:rsid w:val="00AD1063"/>
    <w:rsid w:val="00AD476D"/>
    <w:rsid w:val="00AD5E03"/>
    <w:rsid w:val="00AD6819"/>
    <w:rsid w:val="00AD6C88"/>
    <w:rsid w:val="00AE1AF5"/>
    <w:rsid w:val="00AE552B"/>
    <w:rsid w:val="00AE5D25"/>
    <w:rsid w:val="00AE5F5F"/>
    <w:rsid w:val="00AE6D0A"/>
    <w:rsid w:val="00AE7A80"/>
    <w:rsid w:val="00AE7B6F"/>
    <w:rsid w:val="00AF1E99"/>
    <w:rsid w:val="00AF27F5"/>
    <w:rsid w:val="00AF63EB"/>
    <w:rsid w:val="00B0047B"/>
    <w:rsid w:val="00B03107"/>
    <w:rsid w:val="00B05320"/>
    <w:rsid w:val="00B05379"/>
    <w:rsid w:val="00B078E2"/>
    <w:rsid w:val="00B100FB"/>
    <w:rsid w:val="00B10B2B"/>
    <w:rsid w:val="00B1345A"/>
    <w:rsid w:val="00B14233"/>
    <w:rsid w:val="00B16ABA"/>
    <w:rsid w:val="00B17378"/>
    <w:rsid w:val="00B2271B"/>
    <w:rsid w:val="00B2302F"/>
    <w:rsid w:val="00B23E21"/>
    <w:rsid w:val="00B251AA"/>
    <w:rsid w:val="00B2645D"/>
    <w:rsid w:val="00B26C84"/>
    <w:rsid w:val="00B30DF5"/>
    <w:rsid w:val="00B3193F"/>
    <w:rsid w:val="00B32B21"/>
    <w:rsid w:val="00B33285"/>
    <w:rsid w:val="00B336CC"/>
    <w:rsid w:val="00B33EE8"/>
    <w:rsid w:val="00B362A6"/>
    <w:rsid w:val="00B36512"/>
    <w:rsid w:val="00B40621"/>
    <w:rsid w:val="00B40AC7"/>
    <w:rsid w:val="00B42F02"/>
    <w:rsid w:val="00B433DA"/>
    <w:rsid w:val="00B43A46"/>
    <w:rsid w:val="00B44B37"/>
    <w:rsid w:val="00B47887"/>
    <w:rsid w:val="00B503A6"/>
    <w:rsid w:val="00B52524"/>
    <w:rsid w:val="00B534E0"/>
    <w:rsid w:val="00B54348"/>
    <w:rsid w:val="00B6141E"/>
    <w:rsid w:val="00B63BD0"/>
    <w:rsid w:val="00B64FE0"/>
    <w:rsid w:val="00B66C6F"/>
    <w:rsid w:val="00B7047A"/>
    <w:rsid w:val="00B719B3"/>
    <w:rsid w:val="00B7351E"/>
    <w:rsid w:val="00B73EAF"/>
    <w:rsid w:val="00B7408C"/>
    <w:rsid w:val="00B744A1"/>
    <w:rsid w:val="00B75E8B"/>
    <w:rsid w:val="00B76602"/>
    <w:rsid w:val="00B82001"/>
    <w:rsid w:val="00B83018"/>
    <w:rsid w:val="00B85212"/>
    <w:rsid w:val="00B86E56"/>
    <w:rsid w:val="00B923DE"/>
    <w:rsid w:val="00B939B9"/>
    <w:rsid w:val="00B93FBE"/>
    <w:rsid w:val="00B94B5B"/>
    <w:rsid w:val="00B956BB"/>
    <w:rsid w:val="00B9644C"/>
    <w:rsid w:val="00B965F8"/>
    <w:rsid w:val="00B96B24"/>
    <w:rsid w:val="00B97B8B"/>
    <w:rsid w:val="00BA2EC6"/>
    <w:rsid w:val="00BA3DEA"/>
    <w:rsid w:val="00BA478A"/>
    <w:rsid w:val="00BB06F1"/>
    <w:rsid w:val="00BB0DA9"/>
    <w:rsid w:val="00BB3095"/>
    <w:rsid w:val="00BB400D"/>
    <w:rsid w:val="00BB4455"/>
    <w:rsid w:val="00BB4B18"/>
    <w:rsid w:val="00BB5DD6"/>
    <w:rsid w:val="00BB6BEC"/>
    <w:rsid w:val="00BC322A"/>
    <w:rsid w:val="00BC49AA"/>
    <w:rsid w:val="00BC530F"/>
    <w:rsid w:val="00BC6036"/>
    <w:rsid w:val="00BD08CC"/>
    <w:rsid w:val="00BD0C41"/>
    <w:rsid w:val="00BD0FEC"/>
    <w:rsid w:val="00BD153B"/>
    <w:rsid w:val="00BD189D"/>
    <w:rsid w:val="00BD49C5"/>
    <w:rsid w:val="00BD5DA3"/>
    <w:rsid w:val="00BD7665"/>
    <w:rsid w:val="00BD7922"/>
    <w:rsid w:val="00BE032F"/>
    <w:rsid w:val="00BE23AA"/>
    <w:rsid w:val="00BE2A7E"/>
    <w:rsid w:val="00BF1E20"/>
    <w:rsid w:val="00BF2CF0"/>
    <w:rsid w:val="00BF348D"/>
    <w:rsid w:val="00C03449"/>
    <w:rsid w:val="00C041B0"/>
    <w:rsid w:val="00C076C0"/>
    <w:rsid w:val="00C16AAE"/>
    <w:rsid w:val="00C20535"/>
    <w:rsid w:val="00C20A1A"/>
    <w:rsid w:val="00C2116A"/>
    <w:rsid w:val="00C219B0"/>
    <w:rsid w:val="00C219C5"/>
    <w:rsid w:val="00C2264F"/>
    <w:rsid w:val="00C24A7C"/>
    <w:rsid w:val="00C24FF6"/>
    <w:rsid w:val="00C260A4"/>
    <w:rsid w:val="00C317D4"/>
    <w:rsid w:val="00C3405C"/>
    <w:rsid w:val="00C37FEB"/>
    <w:rsid w:val="00C400E7"/>
    <w:rsid w:val="00C41448"/>
    <w:rsid w:val="00C418EC"/>
    <w:rsid w:val="00C42256"/>
    <w:rsid w:val="00C43196"/>
    <w:rsid w:val="00C44A47"/>
    <w:rsid w:val="00C458F5"/>
    <w:rsid w:val="00C46DC0"/>
    <w:rsid w:val="00C5024C"/>
    <w:rsid w:val="00C50C48"/>
    <w:rsid w:val="00C50E36"/>
    <w:rsid w:val="00C51E78"/>
    <w:rsid w:val="00C52DFC"/>
    <w:rsid w:val="00C55E64"/>
    <w:rsid w:val="00C55FD4"/>
    <w:rsid w:val="00C56146"/>
    <w:rsid w:val="00C569B1"/>
    <w:rsid w:val="00C600FA"/>
    <w:rsid w:val="00C60D8E"/>
    <w:rsid w:val="00C626B4"/>
    <w:rsid w:val="00C632BE"/>
    <w:rsid w:val="00C63843"/>
    <w:rsid w:val="00C67EA6"/>
    <w:rsid w:val="00C710A7"/>
    <w:rsid w:val="00C71170"/>
    <w:rsid w:val="00C74901"/>
    <w:rsid w:val="00C829D5"/>
    <w:rsid w:val="00C83A9B"/>
    <w:rsid w:val="00C83D60"/>
    <w:rsid w:val="00C8429D"/>
    <w:rsid w:val="00C918D4"/>
    <w:rsid w:val="00C919A1"/>
    <w:rsid w:val="00C9318E"/>
    <w:rsid w:val="00C945F5"/>
    <w:rsid w:val="00C94CA1"/>
    <w:rsid w:val="00C95AE6"/>
    <w:rsid w:val="00C971F4"/>
    <w:rsid w:val="00CA03AE"/>
    <w:rsid w:val="00CA6471"/>
    <w:rsid w:val="00CB01B9"/>
    <w:rsid w:val="00CB024E"/>
    <w:rsid w:val="00CB03D1"/>
    <w:rsid w:val="00CB0D1D"/>
    <w:rsid w:val="00CB1C6A"/>
    <w:rsid w:val="00CB3660"/>
    <w:rsid w:val="00CB3EE5"/>
    <w:rsid w:val="00CB5102"/>
    <w:rsid w:val="00CC00F5"/>
    <w:rsid w:val="00CC0185"/>
    <w:rsid w:val="00CC0239"/>
    <w:rsid w:val="00CC13FD"/>
    <w:rsid w:val="00CC3C3A"/>
    <w:rsid w:val="00CC5C35"/>
    <w:rsid w:val="00CC728E"/>
    <w:rsid w:val="00CD091B"/>
    <w:rsid w:val="00CD38CB"/>
    <w:rsid w:val="00CD5740"/>
    <w:rsid w:val="00CE5A8F"/>
    <w:rsid w:val="00CE6155"/>
    <w:rsid w:val="00CE6F5D"/>
    <w:rsid w:val="00CE72D0"/>
    <w:rsid w:val="00CF24CF"/>
    <w:rsid w:val="00CF3BD8"/>
    <w:rsid w:val="00CF502F"/>
    <w:rsid w:val="00D00C03"/>
    <w:rsid w:val="00D0176A"/>
    <w:rsid w:val="00D02010"/>
    <w:rsid w:val="00D03466"/>
    <w:rsid w:val="00D049C6"/>
    <w:rsid w:val="00D04F19"/>
    <w:rsid w:val="00D0526E"/>
    <w:rsid w:val="00D06B51"/>
    <w:rsid w:val="00D06C1D"/>
    <w:rsid w:val="00D07321"/>
    <w:rsid w:val="00D07363"/>
    <w:rsid w:val="00D12B5C"/>
    <w:rsid w:val="00D1328E"/>
    <w:rsid w:val="00D1428D"/>
    <w:rsid w:val="00D15B57"/>
    <w:rsid w:val="00D160AB"/>
    <w:rsid w:val="00D164B4"/>
    <w:rsid w:val="00D17545"/>
    <w:rsid w:val="00D17B3F"/>
    <w:rsid w:val="00D20731"/>
    <w:rsid w:val="00D23A20"/>
    <w:rsid w:val="00D247E8"/>
    <w:rsid w:val="00D26C41"/>
    <w:rsid w:val="00D30C3B"/>
    <w:rsid w:val="00D333FC"/>
    <w:rsid w:val="00D34329"/>
    <w:rsid w:val="00D349F8"/>
    <w:rsid w:val="00D35008"/>
    <w:rsid w:val="00D37C02"/>
    <w:rsid w:val="00D4001A"/>
    <w:rsid w:val="00D463AB"/>
    <w:rsid w:val="00D50415"/>
    <w:rsid w:val="00D509FD"/>
    <w:rsid w:val="00D52699"/>
    <w:rsid w:val="00D6057C"/>
    <w:rsid w:val="00D629D8"/>
    <w:rsid w:val="00D64687"/>
    <w:rsid w:val="00D64BD9"/>
    <w:rsid w:val="00D714A6"/>
    <w:rsid w:val="00D71A2D"/>
    <w:rsid w:val="00D7340E"/>
    <w:rsid w:val="00D748CF"/>
    <w:rsid w:val="00D76032"/>
    <w:rsid w:val="00D769F0"/>
    <w:rsid w:val="00D81BA4"/>
    <w:rsid w:val="00D82FD8"/>
    <w:rsid w:val="00D8341C"/>
    <w:rsid w:val="00D83B1A"/>
    <w:rsid w:val="00D8527F"/>
    <w:rsid w:val="00D852CD"/>
    <w:rsid w:val="00D858D8"/>
    <w:rsid w:val="00D86684"/>
    <w:rsid w:val="00D919B5"/>
    <w:rsid w:val="00D91E09"/>
    <w:rsid w:val="00D931D0"/>
    <w:rsid w:val="00D950DD"/>
    <w:rsid w:val="00D9661E"/>
    <w:rsid w:val="00D96BAA"/>
    <w:rsid w:val="00D96ED8"/>
    <w:rsid w:val="00DA1FCF"/>
    <w:rsid w:val="00DA2348"/>
    <w:rsid w:val="00DA2E8F"/>
    <w:rsid w:val="00DA37CC"/>
    <w:rsid w:val="00DA4BDC"/>
    <w:rsid w:val="00DA6166"/>
    <w:rsid w:val="00DA7E36"/>
    <w:rsid w:val="00DB022E"/>
    <w:rsid w:val="00DB0AA0"/>
    <w:rsid w:val="00DB0D46"/>
    <w:rsid w:val="00DB2272"/>
    <w:rsid w:val="00DB3E19"/>
    <w:rsid w:val="00DB455B"/>
    <w:rsid w:val="00DB45C8"/>
    <w:rsid w:val="00DB537F"/>
    <w:rsid w:val="00DB75E0"/>
    <w:rsid w:val="00DC0136"/>
    <w:rsid w:val="00DC1B81"/>
    <w:rsid w:val="00DC304A"/>
    <w:rsid w:val="00DC7BC5"/>
    <w:rsid w:val="00DD02CD"/>
    <w:rsid w:val="00DD0725"/>
    <w:rsid w:val="00DD3FBA"/>
    <w:rsid w:val="00DD5E13"/>
    <w:rsid w:val="00DD6BA0"/>
    <w:rsid w:val="00DD7A52"/>
    <w:rsid w:val="00DE0B08"/>
    <w:rsid w:val="00DE22AB"/>
    <w:rsid w:val="00DE54F5"/>
    <w:rsid w:val="00DE5BCB"/>
    <w:rsid w:val="00DF3B53"/>
    <w:rsid w:val="00E01F11"/>
    <w:rsid w:val="00E027E2"/>
    <w:rsid w:val="00E0281D"/>
    <w:rsid w:val="00E03224"/>
    <w:rsid w:val="00E03881"/>
    <w:rsid w:val="00E03BE2"/>
    <w:rsid w:val="00E04CD3"/>
    <w:rsid w:val="00E04CEC"/>
    <w:rsid w:val="00E04DB1"/>
    <w:rsid w:val="00E0690B"/>
    <w:rsid w:val="00E06EBE"/>
    <w:rsid w:val="00E07FC1"/>
    <w:rsid w:val="00E1077F"/>
    <w:rsid w:val="00E10D52"/>
    <w:rsid w:val="00E134E8"/>
    <w:rsid w:val="00E1488E"/>
    <w:rsid w:val="00E1544C"/>
    <w:rsid w:val="00E159C9"/>
    <w:rsid w:val="00E17359"/>
    <w:rsid w:val="00E216EC"/>
    <w:rsid w:val="00E21B39"/>
    <w:rsid w:val="00E22E76"/>
    <w:rsid w:val="00E25016"/>
    <w:rsid w:val="00E25E21"/>
    <w:rsid w:val="00E26E24"/>
    <w:rsid w:val="00E320AE"/>
    <w:rsid w:val="00E3256A"/>
    <w:rsid w:val="00E34F73"/>
    <w:rsid w:val="00E35059"/>
    <w:rsid w:val="00E36D06"/>
    <w:rsid w:val="00E3748A"/>
    <w:rsid w:val="00E37B30"/>
    <w:rsid w:val="00E37F1D"/>
    <w:rsid w:val="00E4025A"/>
    <w:rsid w:val="00E40F15"/>
    <w:rsid w:val="00E417B3"/>
    <w:rsid w:val="00E41801"/>
    <w:rsid w:val="00E438F6"/>
    <w:rsid w:val="00E44788"/>
    <w:rsid w:val="00E46B3C"/>
    <w:rsid w:val="00E50996"/>
    <w:rsid w:val="00E51911"/>
    <w:rsid w:val="00E53EE3"/>
    <w:rsid w:val="00E551F3"/>
    <w:rsid w:val="00E566B0"/>
    <w:rsid w:val="00E612EF"/>
    <w:rsid w:val="00E6307C"/>
    <w:rsid w:val="00E65071"/>
    <w:rsid w:val="00E663C8"/>
    <w:rsid w:val="00E67641"/>
    <w:rsid w:val="00E677B1"/>
    <w:rsid w:val="00E71769"/>
    <w:rsid w:val="00E72831"/>
    <w:rsid w:val="00E729E5"/>
    <w:rsid w:val="00E72B84"/>
    <w:rsid w:val="00E7384F"/>
    <w:rsid w:val="00E74481"/>
    <w:rsid w:val="00E763BC"/>
    <w:rsid w:val="00E8139F"/>
    <w:rsid w:val="00E815AC"/>
    <w:rsid w:val="00E824AE"/>
    <w:rsid w:val="00E86384"/>
    <w:rsid w:val="00E8749B"/>
    <w:rsid w:val="00E9193A"/>
    <w:rsid w:val="00E939CE"/>
    <w:rsid w:val="00E946C8"/>
    <w:rsid w:val="00E96763"/>
    <w:rsid w:val="00EA193F"/>
    <w:rsid w:val="00EA6D75"/>
    <w:rsid w:val="00EA6F7B"/>
    <w:rsid w:val="00EB14CF"/>
    <w:rsid w:val="00EB16AB"/>
    <w:rsid w:val="00EB3F12"/>
    <w:rsid w:val="00EB4AF5"/>
    <w:rsid w:val="00EB4F75"/>
    <w:rsid w:val="00EB65EA"/>
    <w:rsid w:val="00EB6857"/>
    <w:rsid w:val="00EC06BA"/>
    <w:rsid w:val="00EC16B3"/>
    <w:rsid w:val="00EC1B7A"/>
    <w:rsid w:val="00EC2C6B"/>
    <w:rsid w:val="00EC3478"/>
    <w:rsid w:val="00EC6FBD"/>
    <w:rsid w:val="00ED0825"/>
    <w:rsid w:val="00ED1743"/>
    <w:rsid w:val="00ED4045"/>
    <w:rsid w:val="00ED42CD"/>
    <w:rsid w:val="00ED4D6D"/>
    <w:rsid w:val="00ED64F6"/>
    <w:rsid w:val="00ED68A6"/>
    <w:rsid w:val="00ED6D24"/>
    <w:rsid w:val="00EE01FD"/>
    <w:rsid w:val="00EE02B4"/>
    <w:rsid w:val="00EE03AB"/>
    <w:rsid w:val="00EE3033"/>
    <w:rsid w:val="00EE4964"/>
    <w:rsid w:val="00EE55B6"/>
    <w:rsid w:val="00EE791E"/>
    <w:rsid w:val="00EF0360"/>
    <w:rsid w:val="00EF221D"/>
    <w:rsid w:val="00EF2431"/>
    <w:rsid w:val="00EF2F40"/>
    <w:rsid w:val="00EF469D"/>
    <w:rsid w:val="00EF558F"/>
    <w:rsid w:val="00EF797B"/>
    <w:rsid w:val="00F02EFB"/>
    <w:rsid w:val="00F0308F"/>
    <w:rsid w:val="00F04A53"/>
    <w:rsid w:val="00F05162"/>
    <w:rsid w:val="00F06FDD"/>
    <w:rsid w:val="00F10C77"/>
    <w:rsid w:val="00F11310"/>
    <w:rsid w:val="00F137ED"/>
    <w:rsid w:val="00F15CFD"/>
    <w:rsid w:val="00F16E70"/>
    <w:rsid w:val="00F16F03"/>
    <w:rsid w:val="00F171AE"/>
    <w:rsid w:val="00F1785A"/>
    <w:rsid w:val="00F1794E"/>
    <w:rsid w:val="00F17E61"/>
    <w:rsid w:val="00F21667"/>
    <w:rsid w:val="00F216D4"/>
    <w:rsid w:val="00F24545"/>
    <w:rsid w:val="00F246A9"/>
    <w:rsid w:val="00F30574"/>
    <w:rsid w:val="00F35063"/>
    <w:rsid w:val="00F36069"/>
    <w:rsid w:val="00F36E43"/>
    <w:rsid w:val="00F374AA"/>
    <w:rsid w:val="00F40373"/>
    <w:rsid w:val="00F408F5"/>
    <w:rsid w:val="00F40C0C"/>
    <w:rsid w:val="00F42745"/>
    <w:rsid w:val="00F43DB5"/>
    <w:rsid w:val="00F43FB9"/>
    <w:rsid w:val="00F45B7A"/>
    <w:rsid w:val="00F46397"/>
    <w:rsid w:val="00F464AA"/>
    <w:rsid w:val="00F47D37"/>
    <w:rsid w:val="00F47F57"/>
    <w:rsid w:val="00F514E2"/>
    <w:rsid w:val="00F51E17"/>
    <w:rsid w:val="00F51FBF"/>
    <w:rsid w:val="00F543CB"/>
    <w:rsid w:val="00F554BC"/>
    <w:rsid w:val="00F60C0F"/>
    <w:rsid w:val="00F60EB3"/>
    <w:rsid w:val="00F615A9"/>
    <w:rsid w:val="00F624E2"/>
    <w:rsid w:val="00F62C14"/>
    <w:rsid w:val="00F62D64"/>
    <w:rsid w:val="00F63B4D"/>
    <w:rsid w:val="00F64ED4"/>
    <w:rsid w:val="00F660DE"/>
    <w:rsid w:val="00F67071"/>
    <w:rsid w:val="00F6714C"/>
    <w:rsid w:val="00F71D78"/>
    <w:rsid w:val="00F8064A"/>
    <w:rsid w:val="00F80DCA"/>
    <w:rsid w:val="00F82F15"/>
    <w:rsid w:val="00F833E5"/>
    <w:rsid w:val="00F86509"/>
    <w:rsid w:val="00F87C34"/>
    <w:rsid w:val="00F90B92"/>
    <w:rsid w:val="00F918FC"/>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02B"/>
    <w:rsid w:val="00FB3953"/>
    <w:rsid w:val="00FB48DD"/>
    <w:rsid w:val="00FC3F35"/>
    <w:rsid w:val="00FC544C"/>
    <w:rsid w:val="00FC6F4C"/>
    <w:rsid w:val="00FD35AE"/>
    <w:rsid w:val="00FD4964"/>
    <w:rsid w:val="00FD5AFB"/>
    <w:rsid w:val="00FD74FB"/>
    <w:rsid w:val="00FE0248"/>
    <w:rsid w:val="00FE0C06"/>
    <w:rsid w:val="00FE2722"/>
    <w:rsid w:val="00FE3679"/>
    <w:rsid w:val="00FE4863"/>
    <w:rsid w:val="00FE5A4C"/>
    <w:rsid w:val="00FE7344"/>
    <w:rsid w:val="00FE79D5"/>
    <w:rsid w:val="00FF01EA"/>
    <w:rsid w:val="00FF20AB"/>
    <w:rsid w:val="00FF3438"/>
    <w:rsid w:val="00FF5086"/>
    <w:rsid w:val="00FF5C3F"/>
    <w:rsid w:val="00FF6DE2"/>
    <w:rsid w:val="016A4161"/>
    <w:rsid w:val="017B5008"/>
    <w:rsid w:val="01DE2992"/>
    <w:rsid w:val="030152B1"/>
    <w:rsid w:val="0425605A"/>
    <w:rsid w:val="06055FC2"/>
    <w:rsid w:val="072239C3"/>
    <w:rsid w:val="0B7174D5"/>
    <w:rsid w:val="0B827E46"/>
    <w:rsid w:val="0E9512FB"/>
    <w:rsid w:val="11D3174D"/>
    <w:rsid w:val="131B53CF"/>
    <w:rsid w:val="14640782"/>
    <w:rsid w:val="156825AE"/>
    <w:rsid w:val="166B18A1"/>
    <w:rsid w:val="174D1659"/>
    <w:rsid w:val="175D19AF"/>
    <w:rsid w:val="17776E4E"/>
    <w:rsid w:val="183539C6"/>
    <w:rsid w:val="18640C92"/>
    <w:rsid w:val="18836AA1"/>
    <w:rsid w:val="19CA72DF"/>
    <w:rsid w:val="1A87075E"/>
    <w:rsid w:val="1BA36B65"/>
    <w:rsid w:val="20F47738"/>
    <w:rsid w:val="21543CED"/>
    <w:rsid w:val="22EE34ED"/>
    <w:rsid w:val="23133519"/>
    <w:rsid w:val="23372454"/>
    <w:rsid w:val="25A4254E"/>
    <w:rsid w:val="260F1BFD"/>
    <w:rsid w:val="263207C5"/>
    <w:rsid w:val="26A3390D"/>
    <w:rsid w:val="26E04E24"/>
    <w:rsid w:val="27B35B31"/>
    <w:rsid w:val="27C04E47"/>
    <w:rsid w:val="281335CC"/>
    <w:rsid w:val="29E40CC9"/>
    <w:rsid w:val="2BA91EAE"/>
    <w:rsid w:val="2D5B72F6"/>
    <w:rsid w:val="2E1F28B7"/>
    <w:rsid w:val="33542BD8"/>
    <w:rsid w:val="34DA64C3"/>
    <w:rsid w:val="37C80C83"/>
    <w:rsid w:val="38111C5B"/>
    <w:rsid w:val="3AAD2C11"/>
    <w:rsid w:val="3E8B43A2"/>
    <w:rsid w:val="3F2B2F30"/>
    <w:rsid w:val="3F5462F2"/>
    <w:rsid w:val="40046496"/>
    <w:rsid w:val="428A713A"/>
    <w:rsid w:val="43623391"/>
    <w:rsid w:val="471A6DE5"/>
    <w:rsid w:val="4887528A"/>
    <w:rsid w:val="4BFB0CB5"/>
    <w:rsid w:val="4C15583F"/>
    <w:rsid w:val="4D7C592E"/>
    <w:rsid w:val="4E1A6AB1"/>
    <w:rsid w:val="4EF15A02"/>
    <w:rsid w:val="4EF8545A"/>
    <w:rsid w:val="52EF5EAB"/>
    <w:rsid w:val="54AF3936"/>
    <w:rsid w:val="55384960"/>
    <w:rsid w:val="572C10BF"/>
    <w:rsid w:val="580929A3"/>
    <w:rsid w:val="58C02C27"/>
    <w:rsid w:val="59101F9A"/>
    <w:rsid w:val="59A24A0F"/>
    <w:rsid w:val="5B366EB4"/>
    <w:rsid w:val="5D6A43A7"/>
    <w:rsid w:val="5D9C7622"/>
    <w:rsid w:val="5DA96938"/>
    <w:rsid w:val="62D74037"/>
    <w:rsid w:val="63081269"/>
    <w:rsid w:val="64B71183"/>
    <w:rsid w:val="65911CB1"/>
    <w:rsid w:val="67E45EB9"/>
    <w:rsid w:val="69CD0D21"/>
    <w:rsid w:val="69CF723F"/>
    <w:rsid w:val="6A540574"/>
    <w:rsid w:val="6D621B82"/>
    <w:rsid w:val="6D7841F0"/>
    <w:rsid w:val="6DF67E77"/>
    <w:rsid w:val="71772037"/>
    <w:rsid w:val="736F132C"/>
    <w:rsid w:val="73B65B05"/>
    <w:rsid w:val="77462648"/>
    <w:rsid w:val="7983686A"/>
    <w:rsid w:val="7AB5313A"/>
    <w:rsid w:val="7AC02650"/>
    <w:rsid w:val="7ACF2C81"/>
    <w:rsid w:val="7BD86D3E"/>
    <w:rsid w:val="7D7F0395"/>
    <w:rsid w:val="7F271A93"/>
    <w:rsid w:val="7F2F6A35"/>
    <w:rsid w:val="7FE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252B4B"/>
  <w15:docId w15:val="{AFD2B113-6DCB-4E9B-8121-24F9A07F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76C0"/>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99"/>
    <w:unhideWhenUsed/>
    <w:qFormat/>
    <w:rPr>
      <w:rFonts w:eastAsia="Times New Roman"/>
    </w:rPr>
    <w:tblPr>
      <w:tblCellMar>
        <w:left w:w="0" w:type="dxa"/>
        <w:right w:w="0" w:type="dxa"/>
      </w:tblCellMar>
    </w:tblPr>
  </w:style>
  <w:style w:type="paragraph" w:customStyle="1" w:styleId="font0">
    <w:name w:val="font0"/>
    <w:basedOn w:val="Normal"/>
    <w:rsid w:val="00DA4BDC"/>
    <w:pPr>
      <w:spacing w:before="100" w:beforeAutospacing="1" w:after="100" w:afterAutospacing="1"/>
    </w:pPr>
    <w:rPr>
      <w:rFonts w:ascii="Calibri" w:hAnsi="Calibri" w:cs="Calibri"/>
      <w:color w:val="000000"/>
    </w:rPr>
  </w:style>
  <w:style w:type="paragraph" w:customStyle="1" w:styleId="font1">
    <w:name w:val="font1"/>
    <w:basedOn w:val="Normal"/>
    <w:rsid w:val="00DA4BDC"/>
    <w:pPr>
      <w:spacing w:before="100" w:beforeAutospacing="1" w:after="100" w:afterAutospacing="1"/>
    </w:pPr>
    <w:rPr>
      <w:rFonts w:ascii="Calibri" w:hAnsi="Calibri" w:cs="Calibri"/>
      <w:b/>
      <w:bCs/>
      <w:color w:val="000000"/>
    </w:rPr>
  </w:style>
  <w:style w:type="paragraph" w:customStyle="1" w:styleId="font2">
    <w:name w:val="font2"/>
    <w:basedOn w:val="Normal"/>
    <w:rsid w:val="00DA4BDC"/>
    <w:pPr>
      <w:spacing w:before="100" w:beforeAutospacing="1" w:after="100" w:afterAutospacing="1"/>
    </w:pPr>
    <w:rPr>
      <w:b/>
      <w:bCs/>
      <w:color w:val="000000"/>
    </w:rPr>
  </w:style>
  <w:style w:type="paragraph" w:customStyle="1" w:styleId="font3">
    <w:name w:val="font3"/>
    <w:basedOn w:val="Normal"/>
    <w:rsid w:val="00DA4BDC"/>
    <w:pPr>
      <w:spacing w:before="100" w:beforeAutospacing="1" w:after="100" w:afterAutospacing="1"/>
    </w:pPr>
    <w:rPr>
      <w:color w:val="000000"/>
    </w:rPr>
  </w:style>
  <w:style w:type="paragraph" w:customStyle="1" w:styleId="font4">
    <w:name w:val="font4"/>
    <w:basedOn w:val="Normal"/>
    <w:rsid w:val="00DA4BDC"/>
    <w:pPr>
      <w:spacing w:before="100" w:beforeAutospacing="1" w:after="100" w:afterAutospacing="1"/>
    </w:pPr>
    <w:rPr>
      <w:color w:val="000000"/>
    </w:rPr>
  </w:style>
  <w:style w:type="paragraph" w:customStyle="1" w:styleId="et3">
    <w:name w:val="et3"/>
    <w:basedOn w:val="Normal"/>
    <w:rsid w:val="00DA4BDC"/>
    <w:pPr>
      <w:spacing w:before="100" w:beforeAutospacing="1" w:after="100" w:afterAutospacing="1"/>
      <w:textAlignment w:val="top"/>
    </w:pPr>
  </w:style>
  <w:style w:type="paragraph" w:customStyle="1" w:styleId="et4">
    <w:name w:val="et4"/>
    <w:basedOn w:val="Normal"/>
    <w:rsid w:val="00DA4BDC"/>
    <w:pPr>
      <w:spacing w:before="100" w:beforeAutospacing="1" w:after="100" w:afterAutospacing="1"/>
      <w:textAlignment w:val="top"/>
    </w:pPr>
  </w:style>
  <w:style w:type="paragraph" w:customStyle="1" w:styleId="et5">
    <w:name w:val="et5"/>
    <w:basedOn w:val="Normal"/>
    <w:rsid w:val="00DA4BDC"/>
    <w:pPr>
      <w:spacing w:before="100" w:beforeAutospacing="1" w:after="100" w:afterAutospacing="1"/>
      <w:jc w:val="center"/>
      <w:textAlignment w:val="center"/>
    </w:pPr>
    <w:rPr>
      <w:b/>
      <w:bCs/>
    </w:rPr>
  </w:style>
  <w:style w:type="paragraph" w:customStyle="1" w:styleId="et6">
    <w:name w:val="et6"/>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et7">
    <w:name w:val="et7"/>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et8">
    <w:name w:val="et8"/>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et9">
    <w:name w:val="et9"/>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et10">
    <w:name w:val="et10"/>
    <w:basedOn w:val="Normal"/>
    <w:rsid w:val="00DA4BDC"/>
    <w:pPr>
      <w:pBdr>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et11">
    <w:name w:val="et11"/>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FF0000"/>
    </w:rPr>
  </w:style>
  <w:style w:type="paragraph" w:customStyle="1" w:styleId="et12">
    <w:name w:val="et12"/>
    <w:basedOn w:val="Normal"/>
    <w:rsid w:val="00DA4BDC"/>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et13">
    <w:name w:val="et13"/>
    <w:basedOn w:val="Normal"/>
    <w:rsid w:val="00DA4BDC"/>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et14">
    <w:name w:val="et14"/>
    <w:basedOn w:val="Normal"/>
    <w:rsid w:val="00DA4BDC"/>
    <w:pPr>
      <w:pBdr>
        <w:top w:val="single" w:sz="4" w:space="0" w:color="000000"/>
        <w:left w:val="single" w:sz="4" w:space="0" w:color="000000"/>
        <w:right w:val="single" w:sz="4" w:space="0" w:color="000000"/>
      </w:pBdr>
      <w:spacing w:before="100" w:beforeAutospacing="1" w:after="100" w:afterAutospacing="1"/>
      <w:textAlignment w:val="top"/>
    </w:pPr>
    <w:rPr>
      <w:color w:val="000000"/>
    </w:rPr>
  </w:style>
  <w:style w:type="paragraph" w:customStyle="1" w:styleId="et15">
    <w:name w:val="et15"/>
    <w:basedOn w:val="Normal"/>
    <w:rsid w:val="00DA4BDC"/>
    <w:pPr>
      <w:pBdr>
        <w:left w:val="single" w:sz="4" w:space="0" w:color="000000"/>
        <w:right w:val="single" w:sz="4" w:space="0" w:color="000000"/>
      </w:pBdr>
      <w:spacing w:before="100" w:beforeAutospacing="1" w:after="100" w:afterAutospacing="1"/>
      <w:textAlignment w:val="top"/>
    </w:pPr>
    <w:rPr>
      <w:color w:val="000000"/>
    </w:rPr>
  </w:style>
  <w:style w:type="paragraph" w:customStyle="1" w:styleId="et16">
    <w:name w:val="et16"/>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et17">
    <w:name w:val="et17"/>
    <w:basedOn w:val="Normal"/>
    <w:rsid w:val="00DA4BD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character" w:customStyle="1" w:styleId="font51">
    <w:name w:val="font51"/>
    <w:basedOn w:val="DefaultParagraphFont"/>
    <w:rsid w:val="00DA4BDC"/>
    <w:rPr>
      <w:rFonts w:ascii="Times New Roman" w:hAnsi="Times New Roman" w:cs="Times New Roman" w:hint="default"/>
      <w:b w:val="0"/>
      <w:bCs w:val="0"/>
      <w:i w:val="0"/>
      <w:iCs w:val="0"/>
      <w:strike w:val="0"/>
      <w:dstrike w:val="0"/>
      <w:color w:val="FF0000"/>
      <w:u w:val="none"/>
      <w:effect w:val="none"/>
    </w:rPr>
  </w:style>
  <w:style w:type="character" w:customStyle="1" w:styleId="font61">
    <w:name w:val="font61"/>
    <w:basedOn w:val="DefaultParagraphFont"/>
    <w:rsid w:val="00DA4BDC"/>
    <w:rPr>
      <w:rFonts w:ascii="Times New Roman" w:hAnsi="Times New Roman" w:cs="Times New Roman" w:hint="default"/>
      <w:b w:val="0"/>
      <w:bCs w:val="0"/>
      <w:i w:val="0"/>
      <w:i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2255">
      <w:bodyDiv w:val="1"/>
      <w:marLeft w:val="0"/>
      <w:marRight w:val="0"/>
      <w:marTop w:val="0"/>
      <w:marBottom w:val="0"/>
      <w:divBdr>
        <w:top w:val="none" w:sz="0" w:space="0" w:color="auto"/>
        <w:left w:val="none" w:sz="0" w:space="0" w:color="auto"/>
        <w:bottom w:val="none" w:sz="0" w:space="0" w:color="auto"/>
        <w:right w:val="none" w:sz="0" w:space="0" w:color="auto"/>
      </w:divBdr>
    </w:div>
    <w:div w:id="1063680329">
      <w:bodyDiv w:val="1"/>
      <w:marLeft w:val="0"/>
      <w:marRight w:val="0"/>
      <w:marTop w:val="0"/>
      <w:marBottom w:val="0"/>
      <w:divBdr>
        <w:top w:val="none" w:sz="0" w:space="0" w:color="auto"/>
        <w:left w:val="none" w:sz="0" w:space="0" w:color="auto"/>
        <w:bottom w:val="none" w:sz="0" w:space="0" w:color="auto"/>
        <w:right w:val="none" w:sz="0" w:space="0" w:color="auto"/>
      </w:divBdr>
    </w:div>
    <w:div w:id="1199506749">
      <w:bodyDiv w:val="1"/>
      <w:marLeft w:val="0"/>
      <w:marRight w:val="0"/>
      <w:marTop w:val="0"/>
      <w:marBottom w:val="0"/>
      <w:divBdr>
        <w:top w:val="none" w:sz="0" w:space="0" w:color="auto"/>
        <w:left w:val="none" w:sz="0" w:space="0" w:color="auto"/>
        <w:bottom w:val="none" w:sz="0" w:space="0" w:color="auto"/>
        <w:right w:val="none" w:sz="0" w:space="0" w:color="auto"/>
      </w:divBdr>
    </w:div>
    <w:div w:id="1504972386">
      <w:bodyDiv w:val="1"/>
      <w:marLeft w:val="0"/>
      <w:marRight w:val="0"/>
      <w:marTop w:val="0"/>
      <w:marBottom w:val="0"/>
      <w:divBdr>
        <w:top w:val="none" w:sz="0" w:space="0" w:color="auto"/>
        <w:left w:val="none" w:sz="0" w:space="0" w:color="auto"/>
        <w:bottom w:val="none" w:sz="0" w:space="0" w:color="auto"/>
        <w:right w:val="none" w:sz="0" w:space="0" w:color="auto"/>
      </w:divBdr>
    </w:div>
    <w:div w:id="1921602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cnghean.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WPS_1690533440</dc:creator>
  <cp:lastModifiedBy>Admin</cp:lastModifiedBy>
  <cp:revision>5</cp:revision>
  <cp:lastPrinted>2025-12-22T04:26:00Z</cp:lastPrinted>
  <dcterms:created xsi:type="dcterms:W3CDTF">2026-04-23T02:56:00Z</dcterms:created>
  <dcterms:modified xsi:type="dcterms:W3CDTF">2026-04-23T02:57:00Z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7B7D315793924264AD8A56CE1B275BAD_13</vt:lpwstr>
  </property>
</Properties>
</file>